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24754" w14:textId="363F8C25" w:rsidR="00584E0A" w:rsidRPr="00584E0A" w:rsidRDefault="00584E0A" w:rsidP="00584E0A">
      <w:pPr>
        <w:tabs>
          <w:tab w:val="center" w:pos="4536"/>
          <w:tab w:val="right" w:pos="8280"/>
          <w:tab w:val="right" w:pos="9639"/>
        </w:tabs>
        <w:ind w:right="2"/>
        <w:rPr>
          <w:rFonts w:ascii="Arial" w:hAnsi="Arial" w:cs="Arial"/>
          <w:b/>
          <w:bCs/>
          <w:szCs w:val="24"/>
        </w:rPr>
      </w:pPr>
      <w:bookmarkStart w:id="0" w:name="OLE_LINK3"/>
      <w:r w:rsidRPr="00584E0A">
        <w:rPr>
          <w:rFonts w:ascii="Arial" w:hAnsi="Arial" w:cs="Arial"/>
          <w:b/>
          <w:bCs/>
          <w:szCs w:val="24"/>
        </w:rPr>
        <w:t>3GPP TSG RAN WG1 #110bis-e</w:t>
      </w:r>
      <w:r w:rsidRPr="00584E0A">
        <w:rPr>
          <w:rFonts w:ascii="Arial" w:hAnsi="Arial" w:cs="Arial"/>
          <w:b/>
          <w:bCs/>
          <w:szCs w:val="24"/>
        </w:rPr>
        <w:tab/>
      </w:r>
      <w:r w:rsidRPr="00584E0A">
        <w:rPr>
          <w:rFonts w:ascii="Arial" w:hAnsi="Arial" w:cs="Arial"/>
          <w:b/>
          <w:bCs/>
          <w:szCs w:val="24"/>
        </w:rPr>
        <w:tab/>
      </w:r>
      <w:r w:rsidRPr="00584E0A">
        <w:rPr>
          <w:rFonts w:ascii="Arial" w:hAnsi="Arial" w:cs="Arial"/>
          <w:b/>
          <w:bCs/>
          <w:szCs w:val="24"/>
        </w:rPr>
        <w:tab/>
      </w:r>
      <w:r w:rsidR="00C20A54" w:rsidRPr="00C20A54">
        <w:rPr>
          <w:rFonts w:ascii="Arial" w:hAnsi="Arial" w:cs="Arial"/>
          <w:b/>
          <w:bCs/>
          <w:szCs w:val="24"/>
        </w:rPr>
        <w:t>R1-2209899</w:t>
      </w:r>
    </w:p>
    <w:p w14:paraId="28F71B36" w14:textId="77777777" w:rsidR="00584E0A" w:rsidRPr="00584E0A" w:rsidRDefault="00584E0A" w:rsidP="00584E0A">
      <w:pPr>
        <w:tabs>
          <w:tab w:val="center" w:pos="4536"/>
          <w:tab w:val="right" w:pos="8280"/>
          <w:tab w:val="right" w:pos="9639"/>
        </w:tabs>
        <w:ind w:right="2"/>
        <w:rPr>
          <w:rFonts w:ascii="Arial" w:hAnsi="Arial" w:cs="Arial"/>
          <w:b/>
          <w:bCs/>
          <w:szCs w:val="24"/>
        </w:rPr>
      </w:pPr>
      <w:r w:rsidRPr="00584E0A">
        <w:rPr>
          <w:rFonts w:ascii="Arial" w:hAnsi="Arial" w:cs="Arial"/>
          <w:b/>
          <w:bCs/>
          <w:szCs w:val="24"/>
        </w:rPr>
        <w:t>e-Meeting, October 10</w:t>
      </w:r>
      <w:r w:rsidRPr="00584E0A">
        <w:rPr>
          <w:rFonts w:ascii="Arial" w:hAnsi="Arial" w:cs="Arial" w:hint="eastAsia"/>
          <w:b/>
          <w:bCs/>
          <w:szCs w:val="24"/>
          <w:vertAlign w:val="superscript"/>
        </w:rPr>
        <w:t>th</w:t>
      </w:r>
      <w:r w:rsidRPr="00584E0A">
        <w:rPr>
          <w:rFonts w:ascii="Arial" w:hAnsi="Arial" w:cs="Arial"/>
          <w:b/>
          <w:bCs/>
          <w:szCs w:val="24"/>
        </w:rPr>
        <w:t xml:space="preserve"> – 19</w:t>
      </w:r>
      <w:r w:rsidRPr="00584E0A">
        <w:rPr>
          <w:rFonts w:ascii="Arial" w:hAnsi="Arial" w:cs="Arial"/>
          <w:b/>
          <w:bCs/>
          <w:szCs w:val="24"/>
          <w:vertAlign w:val="superscript"/>
        </w:rPr>
        <w:t>th</w:t>
      </w:r>
      <w:r w:rsidRPr="00584E0A">
        <w:rPr>
          <w:rFonts w:ascii="Arial" w:hAnsi="Arial" w:cs="Arial"/>
          <w:b/>
          <w:bCs/>
          <w:szCs w:val="24"/>
        </w:rPr>
        <w:t>, 2022</w:t>
      </w:r>
    </w:p>
    <w:p w14:paraId="6B11AD83" w14:textId="77777777" w:rsidR="007D46E6" w:rsidRPr="00584E0A" w:rsidRDefault="007D46E6" w:rsidP="007D46E6">
      <w:pPr>
        <w:tabs>
          <w:tab w:val="center" w:pos="4536"/>
          <w:tab w:val="right" w:pos="8280"/>
          <w:tab w:val="right" w:pos="9639"/>
        </w:tabs>
        <w:ind w:right="2"/>
        <w:rPr>
          <w:rFonts w:ascii="Arial" w:hAnsi="Arial" w:cs="Arial"/>
          <w:b/>
          <w:bCs/>
          <w:sz w:val="28"/>
        </w:rPr>
      </w:pPr>
    </w:p>
    <w:p w14:paraId="203A6D28" w14:textId="77777777" w:rsidR="007D46E6" w:rsidRPr="000956CC" w:rsidRDefault="007D46E6" w:rsidP="007D46E6">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7C7A6707" w14:textId="029BB544" w:rsidR="007D46E6" w:rsidRPr="006C4B73" w:rsidRDefault="007D46E6" w:rsidP="007D46E6">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Pr>
          <w:sz w:val="24"/>
          <w:lang w:val="en-US"/>
        </w:rPr>
        <w:t xml:space="preserve">Discussion on </w:t>
      </w:r>
      <w:r w:rsidRPr="00A74D0C">
        <w:rPr>
          <w:sz w:val="24"/>
          <w:lang w:val="en-US"/>
        </w:rPr>
        <w:t xml:space="preserve">AI/ML for </w:t>
      </w:r>
      <w:r>
        <w:rPr>
          <w:sz w:val="24"/>
          <w:lang w:val="en-US"/>
        </w:rPr>
        <w:t>beam management</w:t>
      </w:r>
    </w:p>
    <w:bookmarkEnd w:id="1"/>
    <w:bookmarkEnd w:id="2"/>
    <w:bookmarkEnd w:id="3"/>
    <w:bookmarkEnd w:id="4"/>
    <w:p w14:paraId="7ECF6D07" w14:textId="2ADAF243" w:rsidR="007D46E6" w:rsidRPr="00CE448F" w:rsidRDefault="007D46E6" w:rsidP="007D46E6">
      <w:pPr>
        <w:pStyle w:val="a8"/>
        <w:tabs>
          <w:tab w:val="left" w:pos="1800"/>
        </w:tabs>
        <w:ind w:left="1800" w:hanging="1800"/>
        <w:rPr>
          <w:sz w:val="24"/>
          <w:lang w:val="en-US" w:eastAsia="ja-JP"/>
        </w:rPr>
      </w:pPr>
      <w:r w:rsidRPr="00CE448F">
        <w:rPr>
          <w:sz w:val="24"/>
          <w:lang w:val="en-US"/>
        </w:rPr>
        <w:t>Agenda Item:</w:t>
      </w:r>
      <w:r w:rsidRPr="00CE448F">
        <w:rPr>
          <w:sz w:val="24"/>
          <w:lang w:val="en-US"/>
        </w:rPr>
        <w:tab/>
      </w:r>
      <w:r>
        <w:rPr>
          <w:sz w:val="24"/>
          <w:lang w:val="en-US" w:eastAsia="ja-JP"/>
        </w:rPr>
        <w:t>9.2.3.2</w:t>
      </w:r>
    </w:p>
    <w:p w14:paraId="76969E8D" w14:textId="77777777" w:rsidR="007D46E6" w:rsidRPr="00ED55BD" w:rsidRDefault="007D46E6" w:rsidP="007D46E6">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0B4D6E8D" w14:textId="77777777" w:rsidR="007D46E6" w:rsidRDefault="007D46E6" w:rsidP="007D46E6">
      <w:pPr>
        <w:pStyle w:val="1"/>
        <w:numPr>
          <w:ilvl w:val="0"/>
          <w:numId w:val="6"/>
        </w:numPr>
        <w:tabs>
          <w:tab w:val="num" w:pos="360"/>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1252BA28" w14:textId="21CB7264" w:rsidR="00E7003B" w:rsidRPr="005D584B" w:rsidRDefault="00E7003B" w:rsidP="00127DA7">
      <w:pPr>
        <w:spacing w:afterLines="50" w:after="120"/>
        <w:jc w:val="both"/>
        <w:rPr>
          <w:rFonts w:eastAsiaTheme="minorEastAsia"/>
          <w:sz w:val="22"/>
          <w:szCs w:val="22"/>
          <w:lang w:val="en-US"/>
        </w:rPr>
      </w:pPr>
      <w:r w:rsidRPr="005D584B">
        <w:rPr>
          <w:rFonts w:eastAsiaTheme="minorEastAsia"/>
          <w:sz w:val="22"/>
          <w:szCs w:val="22"/>
          <w:lang w:val="en-US"/>
        </w:rPr>
        <w:t xml:space="preserve">At </w:t>
      </w:r>
      <w:r w:rsidR="00D27007">
        <w:rPr>
          <w:rFonts w:eastAsiaTheme="minorEastAsia"/>
          <w:sz w:val="22"/>
          <w:szCs w:val="22"/>
          <w:lang w:val="en-US"/>
        </w:rPr>
        <w:t xml:space="preserve">the </w:t>
      </w:r>
      <w:r w:rsidRPr="005D584B">
        <w:rPr>
          <w:rFonts w:eastAsiaTheme="minorEastAsia"/>
          <w:sz w:val="22"/>
          <w:szCs w:val="22"/>
          <w:lang w:val="en-US"/>
        </w:rPr>
        <w:t xml:space="preserve">RAN#94-e meeting, a new SID [1] on “Study on Artificial Intelligence (AI)/Machine Learning (ML) for NR Air Interface” was approved. </w:t>
      </w:r>
      <w:r w:rsidR="007B77C9" w:rsidRPr="005D584B">
        <w:rPr>
          <w:rFonts w:eastAsiaTheme="minorEastAsia"/>
          <w:sz w:val="22"/>
          <w:szCs w:val="22"/>
          <w:lang w:val="en-US"/>
        </w:rPr>
        <w:t xml:space="preserve">This SID captures the objective of SI in </w:t>
      </w:r>
      <w:r w:rsidR="007A45DB" w:rsidRPr="005D584B">
        <w:rPr>
          <w:rFonts w:eastAsiaTheme="minorEastAsia"/>
          <w:sz w:val="22"/>
          <w:szCs w:val="22"/>
          <w:lang w:val="en-US"/>
        </w:rPr>
        <w:t>terms of potential specification impact</w:t>
      </w:r>
      <w:r w:rsidR="00A240C1" w:rsidRPr="005D584B">
        <w:rPr>
          <w:rFonts w:eastAsiaTheme="minorEastAsia"/>
          <w:sz w:val="22"/>
          <w:szCs w:val="22"/>
          <w:lang w:val="en-US"/>
        </w:rPr>
        <w:t>s</w:t>
      </w:r>
      <w:r w:rsidR="007B77C9" w:rsidRPr="005D584B">
        <w:rPr>
          <w:rFonts w:eastAsiaTheme="minorEastAsia"/>
          <w:sz w:val="22"/>
          <w:szCs w:val="22"/>
          <w:lang w:val="en-US"/>
        </w:rPr>
        <w:t xml:space="preserve"> as following</w:t>
      </w:r>
      <w:r w:rsidR="00D27007">
        <w:rPr>
          <w:rFonts w:eastAsiaTheme="minorEastAsia"/>
          <w:sz w:val="22"/>
          <w:szCs w:val="22"/>
          <w:lang w:val="en-US"/>
        </w:rPr>
        <w:t>.</w:t>
      </w:r>
    </w:p>
    <w:p w14:paraId="75B1B991" w14:textId="016BBE9C" w:rsidR="00E7003B" w:rsidRPr="005D584B" w:rsidRDefault="00E7003B" w:rsidP="00E7003B">
      <w:pPr>
        <w:spacing w:afterLines="50" w:after="120"/>
        <w:jc w:val="center"/>
        <w:rPr>
          <w:rFonts w:eastAsiaTheme="minorEastAsia"/>
          <w:sz w:val="22"/>
          <w:szCs w:val="22"/>
          <w:lang w:val="en-US"/>
        </w:rPr>
      </w:pPr>
      <w:r w:rsidRPr="005D584B">
        <w:rPr>
          <w:rFonts w:eastAsia="SimSun"/>
          <w:noProof/>
          <w:sz w:val="22"/>
          <w:szCs w:val="22"/>
          <w:lang w:val="en-US"/>
        </w:rPr>
        <mc:AlternateContent>
          <mc:Choice Requires="wps">
            <w:drawing>
              <wp:inline distT="0" distB="0" distL="0" distR="0" wp14:anchorId="1D7C137B" wp14:editId="0258EAB9">
                <wp:extent cx="6330950" cy="1404620"/>
                <wp:effectExtent l="0" t="0" r="12700" b="1333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0" cy="1404620"/>
                        </a:xfrm>
                        <a:prstGeom prst="rect">
                          <a:avLst/>
                        </a:prstGeom>
                        <a:solidFill>
                          <a:srgbClr val="FFFFFF"/>
                        </a:solidFill>
                        <a:ln w="9525">
                          <a:solidFill>
                            <a:srgbClr val="000000"/>
                          </a:solidFill>
                          <a:miter lim="800000"/>
                          <a:headEnd/>
                          <a:tailEnd/>
                        </a:ln>
                      </wps:spPr>
                      <wps:txbx>
                        <w:txbxContent>
                          <w:p w14:paraId="2E61EA86" w14:textId="77777777" w:rsidR="007A45DB" w:rsidRPr="007A45DB" w:rsidRDefault="007A45DB" w:rsidP="00063F1D">
                            <w:pPr>
                              <w:numPr>
                                <w:ilvl w:val="0"/>
                                <w:numId w:val="26"/>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Consider aspects related to, e.g., the potential specification of the AI Model lifecycle management, and dataset construction for training, </w:t>
                            </w:r>
                            <w:proofErr w:type="gramStart"/>
                            <w:r w:rsidRPr="007A45DB">
                              <w:rPr>
                                <w:rFonts w:eastAsiaTheme="minorEastAsia" w:cs="Times"/>
                                <w:bCs/>
                                <w:color w:val="000000"/>
                                <w:sz w:val="21"/>
                                <w:szCs w:val="21"/>
                              </w:rPr>
                              <w:t>validation</w:t>
                            </w:r>
                            <w:proofErr w:type="gramEnd"/>
                            <w:r w:rsidRPr="007A45DB">
                              <w:rPr>
                                <w:rFonts w:eastAsiaTheme="minorEastAsia" w:cs="Times"/>
                                <w:bCs/>
                                <w:color w:val="000000"/>
                                <w:sz w:val="21"/>
                                <w:szCs w:val="21"/>
                              </w:rPr>
                              <w:t xml:space="preserve"> and test for the selected use cases</w:t>
                            </w:r>
                          </w:p>
                          <w:p w14:paraId="5649F70F"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w:t>
                            </w:r>
                            <w:proofErr w:type="gramStart"/>
                            <w:r w:rsidRPr="007A45DB">
                              <w:rPr>
                                <w:rFonts w:eastAsiaTheme="minorEastAsia" w:cs="Times"/>
                                <w:bCs/>
                                <w:color w:val="000000"/>
                                <w:sz w:val="21"/>
                                <w:szCs w:val="21"/>
                              </w:rPr>
                              <w:t>),  and</w:t>
                            </w:r>
                            <w:proofErr w:type="gramEnd"/>
                            <w:r w:rsidRPr="007A45DB">
                              <w:rPr>
                                <w:rFonts w:eastAsiaTheme="minorEastAsia" w:cs="Times"/>
                                <w:bCs/>
                                <w:color w:val="000000"/>
                                <w:sz w:val="21"/>
                                <w:szCs w:val="21"/>
                              </w:rPr>
                              <w:t xml:space="preserve"> management of data and AI/ML model, per RAN1 input </w:t>
                            </w:r>
                          </w:p>
                          <w:p w14:paraId="75D3035C"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Requirements and testing frameworks to validate AI/ML based performance enhancements and ensuring that UE and </w:t>
                            </w:r>
                            <w:proofErr w:type="spellStart"/>
                            <w:r w:rsidRPr="007A45DB">
                              <w:rPr>
                                <w:rFonts w:eastAsiaTheme="minorEastAsia" w:cs="Times"/>
                                <w:bCs/>
                                <w:color w:val="000000"/>
                                <w:sz w:val="21"/>
                                <w:szCs w:val="21"/>
                              </w:rPr>
                              <w:t>gNB</w:t>
                            </w:r>
                            <w:proofErr w:type="spellEnd"/>
                            <w:r w:rsidRPr="007A45DB">
                              <w:rPr>
                                <w:rFonts w:eastAsiaTheme="minorEastAsia" w:cs="Times"/>
                                <w:bCs/>
                                <w:color w:val="000000"/>
                                <w:sz w:val="21"/>
                                <w:szCs w:val="21"/>
                              </w:rPr>
                              <w:t xml:space="preserve"> with AI/ML meet or exceed the existing minimum requirements if applicable</w:t>
                            </w:r>
                          </w:p>
                          <w:p w14:paraId="3FD8F640" w14:textId="01BB08DF" w:rsidR="00E7003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wps:txbx>
                      <wps:bodyPr rot="0" vert="horz" wrap="square" lIns="91440" tIns="45720" rIns="91440" bIns="45720" anchor="t" anchorCtr="0">
                        <a:spAutoFit/>
                      </wps:bodyPr>
                    </wps:wsp>
                  </a:graphicData>
                </a:graphic>
              </wp:inline>
            </w:drawing>
          </mc:Choice>
          <mc:Fallback xmlns:oel="http://schemas.microsoft.com/office/2019/extlst">
            <w:pict>
              <v:shapetype w14:anchorId="1D7C137B" id="_x0000_t202" coordsize="21600,21600" o:spt="202" path="m,l,21600r21600,l21600,xe">
                <v:stroke joinstyle="miter"/>
                <v:path gradientshapeok="t" o:connecttype="rect"/>
              </v:shapetype>
              <v:shape id="文本框 2" o:spid="_x0000_s1026" type="#_x0000_t202" style="width:49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">
                <v:textbox style="mso-fit-shape-to-text:t">
                  <w:txbxContent>
                    <w:p w14:paraId="2E61EA86" w14:textId="77777777" w:rsidR="007A45DB" w:rsidRPr="007A45DB" w:rsidRDefault="007A45DB" w:rsidP="00063F1D">
                      <w:pPr>
                        <w:numPr>
                          <w:ilvl w:val="0"/>
                          <w:numId w:val="26"/>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Consider aspects related to, e.g., the potential specification of the AI Model lifecycle management, and dataset construction for training, </w:t>
                      </w:r>
                      <w:proofErr w:type="gramStart"/>
                      <w:r w:rsidRPr="007A45DB">
                        <w:rPr>
                          <w:rFonts w:eastAsiaTheme="minorEastAsia" w:cs="Times"/>
                          <w:bCs/>
                          <w:color w:val="000000"/>
                          <w:sz w:val="21"/>
                          <w:szCs w:val="21"/>
                        </w:rPr>
                        <w:t>validation</w:t>
                      </w:r>
                      <w:proofErr w:type="gramEnd"/>
                      <w:r w:rsidRPr="007A45DB">
                        <w:rPr>
                          <w:rFonts w:eastAsiaTheme="minorEastAsia" w:cs="Times"/>
                          <w:bCs/>
                          <w:color w:val="000000"/>
                          <w:sz w:val="21"/>
                          <w:szCs w:val="21"/>
                        </w:rPr>
                        <w:t xml:space="preserve"> and test for the selected use cases</w:t>
                      </w:r>
                    </w:p>
                    <w:p w14:paraId="5649F70F"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w:t>
                      </w:r>
                      <w:proofErr w:type="gramStart"/>
                      <w:r w:rsidRPr="007A45DB">
                        <w:rPr>
                          <w:rFonts w:eastAsiaTheme="minorEastAsia" w:cs="Times"/>
                          <w:bCs/>
                          <w:color w:val="000000"/>
                          <w:sz w:val="21"/>
                          <w:szCs w:val="21"/>
                        </w:rPr>
                        <w:t>),  and</w:t>
                      </w:r>
                      <w:proofErr w:type="gramEnd"/>
                      <w:r w:rsidRPr="007A45DB">
                        <w:rPr>
                          <w:rFonts w:eastAsiaTheme="minorEastAsia" w:cs="Times"/>
                          <w:bCs/>
                          <w:color w:val="000000"/>
                          <w:sz w:val="21"/>
                          <w:szCs w:val="21"/>
                        </w:rPr>
                        <w:t xml:space="preserve"> management of data and AI/ML model, per RAN1 input </w:t>
                      </w:r>
                    </w:p>
                    <w:p w14:paraId="75D3035C"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Requirements and testing frameworks to validate AI/ML based performance enhancements and ensuring that UE and </w:t>
                      </w:r>
                      <w:proofErr w:type="spellStart"/>
                      <w:r w:rsidRPr="007A45DB">
                        <w:rPr>
                          <w:rFonts w:eastAsiaTheme="minorEastAsia" w:cs="Times"/>
                          <w:bCs/>
                          <w:color w:val="000000"/>
                          <w:sz w:val="21"/>
                          <w:szCs w:val="21"/>
                        </w:rPr>
                        <w:t>gNB</w:t>
                      </w:r>
                      <w:proofErr w:type="spellEnd"/>
                      <w:r w:rsidRPr="007A45DB">
                        <w:rPr>
                          <w:rFonts w:eastAsiaTheme="minorEastAsia" w:cs="Times"/>
                          <w:bCs/>
                          <w:color w:val="000000"/>
                          <w:sz w:val="21"/>
                          <w:szCs w:val="21"/>
                        </w:rPr>
                        <w:t xml:space="preserve"> with AI/ML meet or exceed the existing minimum requirements if applicable</w:t>
                      </w:r>
                    </w:p>
                    <w:p w14:paraId="3FD8F640" w14:textId="01BB08DF" w:rsidR="00E7003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v:textbox>
                <w10:anchorlock/>
              </v:shape>
            </w:pict>
          </mc:Fallback>
        </mc:AlternateContent>
      </w:r>
    </w:p>
    <w:p w14:paraId="23F8CBD8" w14:textId="71917C70" w:rsidR="00E7003B" w:rsidRPr="005D584B" w:rsidRDefault="00E7003B" w:rsidP="00127DA7">
      <w:pPr>
        <w:spacing w:afterLines="50" w:after="120"/>
        <w:jc w:val="both"/>
        <w:rPr>
          <w:rFonts w:eastAsiaTheme="minorEastAsia"/>
          <w:sz w:val="22"/>
          <w:szCs w:val="22"/>
          <w:lang w:val="en-US"/>
        </w:rPr>
      </w:pPr>
      <w:r w:rsidRPr="005D584B">
        <w:rPr>
          <w:rFonts w:eastAsiaTheme="minorEastAsia"/>
          <w:sz w:val="22"/>
          <w:szCs w:val="22"/>
          <w:lang w:val="en-US"/>
        </w:rPr>
        <w:t xml:space="preserve">In this contribution, we discuss </w:t>
      </w:r>
      <w:bookmarkStart w:id="5" w:name="_Hlk99710673"/>
      <w:r w:rsidR="00A74D0C" w:rsidRPr="005D584B">
        <w:rPr>
          <w:rFonts w:eastAsiaTheme="minorEastAsia"/>
          <w:sz w:val="22"/>
          <w:szCs w:val="22"/>
          <w:lang w:val="en-US"/>
        </w:rPr>
        <w:t xml:space="preserve">sub use-cases and potential specification impacts on AI/ML for </w:t>
      </w:r>
      <w:r w:rsidR="001A7901" w:rsidRPr="005D584B">
        <w:rPr>
          <w:rFonts w:eastAsiaTheme="minorEastAsia"/>
          <w:sz w:val="22"/>
          <w:szCs w:val="22"/>
          <w:lang w:val="en-US"/>
        </w:rPr>
        <w:t>beam management</w:t>
      </w:r>
      <w:r w:rsidRPr="005D584B">
        <w:rPr>
          <w:rFonts w:eastAsiaTheme="minorEastAsia"/>
          <w:sz w:val="22"/>
          <w:szCs w:val="22"/>
          <w:lang w:val="en-US"/>
        </w:rPr>
        <w:t>.</w:t>
      </w:r>
      <w:bookmarkEnd w:id="5"/>
    </w:p>
    <w:p w14:paraId="0856E5A3" w14:textId="19D1CE57" w:rsidR="00AC1597" w:rsidRPr="00AC1597" w:rsidRDefault="00101A83" w:rsidP="00AC1597">
      <w:pPr>
        <w:pStyle w:val="1"/>
        <w:numPr>
          <w:ilvl w:val="0"/>
          <w:numId w:val="6"/>
        </w:numPr>
        <w:spacing w:before="180" w:after="120"/>
        <w:rPr>
          <w:rFonts w:eastAsia="ＭＳ 明朝"/>
          <w:b/>
          <w:bCs/>
          <w:szCs w:val="28"/>
          <w:lang w:val="en-US"/>
        </w:rPr>
      </w:pPr>
      <w:r w:rsidRPr="005D584B">
        <w:rPr>
          <w:rFonts w:eastAsia="ＭＳ 明朝" w:hint="eastAsia"/>
          <w:b/>
          <w:bCs/>
          <w:szCs w:val="28"/>
          <w:lang w:val="en-US"/>
        </w:rPr>
        <w:t xml:space="preserve">Discussion on </w:t>
      </w:r>
      <w:r w:rsidR="00A74D0C" w:rsidRPr="005D584B">
        <w:rPr>
          <w:rFonts w:eastAsia="ＭＳ 明朝"/>
          <w:b/>
          <w:bCs/>
          <w:szCs w:val="28"/>
          <w:lang w:val="en-US"/>
        </w:rPr>
        <w:t xml:space="preserve">sub use-cases and potential specification impacts on AI/ML for </w:t>
      </w:r>
      <w:r w:rsidR="001A7901" w:rsidRPr="005D584B">
        <w:rPr>
          <w:rFonts w:eastAsia="ＭＳ 明朝"/>
          <w:b/>
          <w:bCs/>
          <w:szCs w:val="28"/>
          <w:lang w:val="en-US"/>
        </w:rPr>
        <w:t>beam management</w:t>
      </w:r>
    </w:p>
    <w:p w14:paraId="105DA5AB" w14:textId="431375A5" w:rsidR="00AC1597" w:rsidRPr="003F5DCB" w:rsidRDefault="00AC1597" w:rsidP="00AC1597">
      <w:pPr>
        <w:spacing w:afterLines="50" w:after="120"/>
        <w:rPr>
          <w:sz w:val="22"/>
        </w:rPr>
      </w:pPr>
      <w:r>
        <w:rPr>
          <w:rFonts w:eastAsia="ＭＳ 明朝"/>
          <w:sz w:val="22"/>
        </w:rPr>
        <w:t xml:space="preserve">At </w:t>
      </w:r>
      <w:r w:rsidR="00D27007">
        <w:rPr>
          <w:rFonts w:eastAsia="ＭＳ 明朝"/>
          <w:sz w:val="22"/>
        </w:rPr>
        <w:t xml:space="preserve">the </w:t>
      </w:r>
      <w:r>
        <w:rPr>
          <w:rFonts w:eastAsia="ＭＳ 明朝"/>
          <w:sz w:val="22"/>
        </w:rPr>
        <w:t>RAN1#109</w:t>
      </w:r>
      <w:r w:rsidR="00D27007">
        <w:rPr>
          <w:rFonts w:eastAsia="ＭＳ 明朝"/>
          <w:sz w:val="22"/>
        </w:rPr>
        <w:t>-</w:t>
      </w:r>
      <w:r>
        <w:rPr>
          <w:rFonts w:eastAsia="ＭＳ 明朝"/>
          <w:sz w:val="22"/>
        </w:rPr>
        <w:t>e</w:t>
      </w:r>
      <w:r w:rsidR="00D27007">
        <w:rPr>
          <w:rFonts w:eastAsia="ＭＳ 明朝"/>
          <w:sz w:val="22"/>
        </w:rPr>
        <w:t xml:space="preserve"> meeting</w:t>
      </w:r>
      <w:r>
        <w:rPr>
          <w:rFonts w:eastAsia="ＭＳ 明朝"/>
          <w:sz w:val="22"/>
        </w:rPr>
        <w:t xml:space="preserve">, the agreement supporting spatial-domain DL beam prediction </w:t>
      </w:r>
      <w:r>
        <w:rPr>
          <w:sz w:val="22"/>
        </w:rPr>
        <w:t xml:space="preserve">(BM case 1) </w:t>
      </w:r>
      <w:r>
        <w:rPr>
          <w:rFonts w:eastAsia="ＭＳ 明朝"/>
          <w:sz w:val="22"/>
        </w:rPr>
        <w:t xml:space="preserve">and temporal DL beam prediction </w:t>
      </w:r>
      <w:r>
        <w:rPr>
          <w:sz w:val="22"/>
        </w:rPr>
        <w:t xml:space="preserve">(BM case 2) </w:t>
      </w:r>
      <w:r>
        <w:rPr>
          <w:rFonts w:eastAsia="ＭＳ 明朝"/>
          <w:sz w:val="22"/>
        </w:rPr>
        <w:t>for characterization and baseline performance evaluations w</w:t>
      </w:r>
      <w:r w:rsidR="00C75E06">
        <w:rPr>
          <w:rFonts w:eastAsia="ＭＳ 明朝"/>
          <w:sz w:val="22"/>
        </w:rPr>
        <w:t>as</w:t>
      </w:r>
      <w:r>
        <w:rPr>
          <w:rFonts w:eastAsia="ＭＳ 明朝"/>
          <w:sz w:val="22"/>
        </w:rPr>
        <w:t xml:space="preserve"> made as following [2]. </w:t>
      </w:r>
    </w:p>
    <w:p w14:paraId="73A95587" w14:textId="77777777" w:rsidR="00AC1597" w:rsidRPr="003F5DCB" w:rsidRDefault="00AC1597" w:rsidP="00AC1597">
      <w:pPr>
        <w:spacing w:afterLines="50" w:after="120"/>
        <w:jc w:val="center"/>
        <w:rPr>
          <w:sz w:val="22"/>
        </w:rPr>
      </w:pPr>
      <w:r w:rsidRPr="003F5DCB">
        <w:rPr>
          <w:rFonts w:eastAsia="SimSun"/>
          <w:noProof/>
        </w:rPr>
        <mc:AlternateContent>
          <mc:Choice Requires="wps">
            <w:drawing>
              <wp:inline distT="0" distB="0" distL="0" distR="0" wp14:anchorId="22B0D94B" wp14:editId="758CE869">
                <wp:extent cx="6129338" cy="1404620"/>
                <wp:effectExtent l="0" t="0" r="24130" b="2222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3550EA97" w14:textId="77777777" w:rsidR="00AC1597" w:rsidRPr="008B6B6A" w:rsidRDefault="00AC1597" w:rsidP="00AC1597">
                            <w:pPr>
                              <w:rPr>
                                <w:rFonts w:ascii="Times" w:eastAsia="Batang" w:hAnsi="Times"/>
                                <w:sz w:val="20"/>
                                <w:szCs w:val="24"/>
                                <w:highlight w:val="green"/>
                                <w:lang w:eastAsia="en-US"/>
                              </w:rPr>
                            </w:pPr>
                            <w:r w:rsidRPr="008B6B6A">
                              <w:rPr>
                                <w:rFonts w:ascii="Times" w:eastAsia="Batang" w:hAnsi="Times"/>
                                <w:sz w:val="20"/>
                                <w:szCs w:val="24"/>
                                <w:highlight w:val="green"/>
                                <w:lang w:eastAsia="en-US"/>
                              </w:rPr>
                              <w:t>Agreement</w:t>
                            </w:r>
                          </w:p>
                          <w:p w14:paraId="7C447AE5" w14:textId="77777777" w:rsidR="00AC1597" w:rsidRPr="008B6B6A" w:rsidRDefault="00AC1597" w:rsidP="00AC1597">
                            <w:pPr>
                              <w:rPr>
                                <w:rFonts w:ascii="Times" w:eastAsia="Batang" w:hAnsi="Times"/>
                                <w:sz w:val="20"/>
                                <w:szCs w:val="24"/>
                                <w:lang w:eastAsia="en-US"/>
                              </w:rPr>
                            </w:pPr>
                            <w:r w:rsidRPr="008B6B6A">
                              <w:rPr>
                                <w:rFonts w:ascii="Times" w:eastAsia="Batang" w:hAnsi="Times"/>
                                <w:sz w:val="20"/>
                                <w:szCs w:val="24"/>
                                <w:lang w:eastAsia="en-US"/>
                              </w:rPr>
                              <w:t xml:space="preserve">For AI/ML-based beam management, support </w:t>
                            </w:r>
                            <w:r w:rsidRPr="008B6B6A">
                              <w:rPr>
                                <w:rFonts w:ascii="Times" w:eastAsia="Batang" w:hAnsi="Times" w:hint="eastAsia"/>
                                <w:sz w:val="20"/>
                                <w:szCs w:val="24"/>
                                <w:lang w:eastAsia="en-US"/>
                              </w:rPr>
                              <w:t>B</w:t>
                            </w:r>
                            <w:r w:rsidRPr="008B6B6A">
                              <w:rPr>
                                <w:rFonts w:ascii="Times" w:eastAsia="Batang" w:hAnsi="Times"/>
                                <w:sz w:val="20"/>
                                <w:szCs w:val="24"/>
                                <w:lang w:eastAsia="en-US"/>
                              </w:rPr>
                              <w:t xml:space="preserve">M-Case1 and </w:t>
                            </w:r>
                            <w:r w:rsidRPr="008B6B6A">
                              <w:rPr>
                                <w:rFonts w:ascii="Times" w:eastAsia="Batang" w:hAnsi="Times" w:hint="eastAsia"/>
                                <w:sz w:val="20"/>
                                <w:szCs w:val="24"/>
                                <w:lang w:eastAsia="en-US"/>
                              </w:rPr>
                              <w:t>B</w:t>
                            </w:r>
                            <w:r w:rsidRPr="008B6B6A">
                              <w:rPr>
                                <w:rFonts w:ascii="Times" w:eastAsia="Batang" w:hAnsi="Times"/>
                                <w:sz w:val="20"/>
                                <w:szCs w:val="24"/>
                                <w:lang w:eastAsia="en-US"/>
                              </w:rPr>
                              <w:t>M-Case2 for characterization and baseline performance evaluations</w:t>
                            </w:r>
                          </w:p>
                          <w:p w14:paraId="6A2B8D70"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M-Case1: Spatial-domain DL beam prediction for Set A of beams based on measurement results of Set B of beams</w:t>
                            </w:r>
                          </w:p>
                          <w:p w14:paraId="23DDF168"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M-Case2: Temporal DL beam prediction for Set A of beams based on the historic measurement results of Set B of beams</w:t>
                            </w:r>
                          </w:p>
                          <w:p w14:paraId="1482F5F4"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details of BM-Case1 and BM-Case2</w:t>
                            </w:r>
                          </w:p>
                          <w:p w14:paraId="7F225CF1"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other sub use cases</w:t>
                            </w:r>
                          </w:p>
                          <w:p w14:paraId="61092696" w14:textId="16D4EEE2" w:rsidR="00584E0A" w:rsidRPr="00584E0A" w:rsidRDefault="00AC1597" w:rsidP="00584E0A">
                            <w:pPr>
                              <w:rPr>
                                <w:rFonts w:ascii="Times" w:eastAsia="Batang" w:hAnsi="Times"/>
                                <w:sz w:val="20"/>
                                <w:szCs w:val="24"/>
                                <w:lang w:eastAsia="en-US"/>
                              </w:rPr>
                            </w:pPr>
                            <w:r w:rsidRPr="008B6B6A">
                              <w:rPr>
                                <w:rFonts w:ascii="Times" w:eastAsia="Batang" w:hAnsi="Times"/>
                                <w:sz w:val="20"/>
                                <w:szCs w:val="24"/>
                                <w:lang w:eastAsia="en-US"/>
                              </w:rPr>
                              <w:t>Note: For BM-Case1 and BM-Case2, Beams in Set A and Set B can be in the same Frequency Range</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22B0D94B" id="_x0000_s1027"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">
                <v:textbox style="mso-fit-shape-to-text:t">
                  <w:txbxContent>
                    <w:p w14:paraId="3550EA97" w14:textId="77777777" w:rsidR="00AC1597" w:rsidRPr="008B6B6A" w:rsidRDefault="00AC1597" w:rsidP="00AC1597">
                      <w:pPr>
                        <w:rPr>
                          <w:rFonts w:ascii="Times" w:eastAsia="Batang" w:hAnsi="Times"/>
                          <w:sz w:val="20"/>
                          <w:szCs w:val="24"/>
                          <w:highlight w:val="green"/>
                          <w:lang w:eastAsia="en-US"/>
                        </w:rPr>
                      </w:pPr>
                      <w:r w:rsidRPr="008B6B6A">
                        <w:rPr>
                          <w:rFonts w:ascii="Times" w:eastAsia="Batang" w:hAnsi="Times"/>
                          <w:sz w:val="20"/>
                          <w:szCs w:val="24"/>
                          <w:highlight w:val="green"/>
                          <w:lang w:eastAsia="en-US"/>
                        </w:rPr>
                        <w:t>Agreement</w:t>
                      </w:r>
                    </w:p>
                    <w:p w14:paraId="7C447AE5" w14:textId="77777777" w:rsidR="00AC1597" w:rsidRPr="008B6B6A" w:rsidRDefault="00AC1597" w:rsidP="00AC1597">
                      <w:pPr>
                        <w:rPr>
                          <w:rFonts w:ascii="Times" w:eastAsia="Batang" w:hAnsi="Times"/>
                          <w:sz w:val="20"/>
                          <w:szCs w:val="24"/>
                          <w:lang w:eastAsia="en-US"/>
                        </w:rPr>
                      </w:pPr>
                      <w:r w:rsidRPr="008B6B6A">
                        <w:rPr>
                          <w:rFonts w:ascii="Times" w:eastAsia="Batang" w:hAnsi="Times"/>
                          <w:sz w:val="20"/>
                          <w:szCs w:val="24"/>
                          <w:lang w:eastAsia="en-US"/>
                        </w:rPr>
                        <w:t xml:space="preserve">For AI/ML-based beam management, support </w:t>
                      </w:r>
                      <w:r w:rsidRPr="008B6B6A">
                        <w:rPr>
                          <w:rFonts w:ascii="Times" w:eastAsia="Batang" w:hAnsi="Times" w:hint="eastAsia"/>
                          <w:sz w:val="20"/>
                          <w:szCs w:val="24"/>
                          <w:lang w:eastAsia="en-US"/>
                        </w:rPr>
                        <w:t>B</w:t>
                      </w:r>
                      <w:r w:rsidRPr="008B6B6A">
                        <w:rPr>
                          <w:rFonts w:ascii="Times" w:eastAsia="Batang" w:hAnsi="Times"/>
                          <w:sz w:val="20"/>
                          <w:szCs w:val="24"/>
                          <w:lang w:eastAsia="en-US"/>
                        </w:rPr>
                        <w:t xml:space="preserve">M-Case1 and </w:t>
                      </w:r>
                      <w:r w:rsidRPr="008B6B6A">
                        <w:rPr>
                          <w:rFonts w:ascii="Times" w:eastAsia="Batang" w:hAnsi="Times" w:hint="eastAsia"/>
                          <w:sz w:val="20"/>
                          <w:szCs w:val="24"/>
                          <w:lang w:eastAsia="en-US"/>
                        </w:rPr>
                        <w:t>B</w:t>
                      </w:r>
                      <w:r w:rsidRPr="008B6B6A">
                        <w:rPr>
                          <w:rFonts w:ascii="Times" w:eastAsia="Batang" w:hAnsi="Times"/>
                          <w:sz w:val="20"/>
                          <w:szCs w:val="24"/>
                          <w:lang w:eastAsia="en-US"/>
                        </w:rPr>
                        <w:t>M-Case2 for characterization and baseline performance evaluations</w:t>
                      </w:r>
                    </w:p>
                    <w:p w14:paraId="6A2B8D70"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M-Case1: Spatial-domain DL beam prediction for Set A of beams based on measurement results of Set B of beams</w:t>
                      </w:r>
                    </w:p>
                    <w:p w14:paraId="23DDF168"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M-Case2: Temporal DL beam prediction for Set A of beams based on the historic measurement results of Set B of beams</w:t>
                      </w:r>
                    </w:p>
                    <w:p w14:paraId="1482F5F4"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details of BM-Case1 and BM-Case2</w:t>
                      </w:r>
                    </w:p>
                    <w:p w14:paraId="7F225CF1"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other sub use cases</w:t>
                      </w:r>
                    </w:p>
                    <w:p w14:paraId="61092696" w14:textId="16D4EEE2" w:rsidR="00584E0A" w:rsidRPr="00584E0A" w:rsidRDefault="00AC1597" w:rsidP="00584E0A">
                      <w:pPr>
                        <w:rPr>
                          <w:rFonts w:ascii="Times" w:eastAsia="Batang" w:hAnsi="Times"/>
                          <w:sz w:val="20"/>
                          <w:szCs w:val="24"/>
                          <w:lang w:eastAsia="en-US"/>
                        </w:rPr>
                      </w:pPr>
                      <w:r w:rsidRPr="008B6B6A">
                        <w:rPr>
                          <w:rFonts w:ascii="Times" w:eastAsia="Batang" w:hAnsi="Times"/>
                          <w:sz w:val="20"/>
                          <w:szCs w:val="24"/>
                          <w:lang w:eastAsia="en-US"/>
                        </w:rPr>
                        <w:t>Note: For BM-Case1 and BM-Case2, Beams in Set A and Set B can be in the same Frequency Range</w:t>
                      </w:r>
                    </w:p>
                  </w:txbxContent>
                </v:textbox>
                <w10:anchorlock/>
              </v:shape>
            </w:pict>
          </mc:Fallback>
        </mc:AlternateContent>
      </w:r>
    </w:p>
    <w:p w14:paraId="3B7230FF" w14:textId="725CF6F3" w:rsidR="00AC1597" w:rsidRDefault="00AC1597" w:rsidP="00AC1597">
      <w:pPr>
        <w:spacing w:afterLines="100" w:after="240"/>
        <w:rPr>
          <w:sz w:val="22"/>
        </w:rPr>
      </w:pPr>
      <w:r>
        <w:rPr>
          <w:rFonts w:hint="eastAsia"/>
          <w:sz w:val="22"/>
        </w:rPr>
        <w:lastRenderedPageBreak/>
        <w:t>A</w:t>
      </w:r>
      <w:r>
        <w:rPr>
          <w:sz w:val="22"/>
        </w:rPr>
        <w:t xml:space="preserve">s can be seen in our </w:t>
      </w:r>
      <w:r w:rsidR="00D27007">
        <w:rPr>
          <w:sz w:val="22"/>
        </w:rPr>
        <w:t xml:space="preserve">companion </w:t>
      </w:r>
      <w:r>
        <w:rPr>
          <w:sz w:val="22"/>
        </w:rPr>
        <w:t>contribution</w:t>
      </w:r>
      <w:r w:rsidR="00D27007">
        <w:rPr>
          <w:sz w:val="22"/>
        </w:rPr>
        <w:t xml:space="preserve"> [</w:t>
      </w:r>
      <w:r w:rsidR="00F0360B">
        <w:rPr>
          <w:sz w:val="22"/>
        </w:rPr>
        <w:t>3</w:t>
      </w:r>
      <w:r w:rsidR="00D27007">
        <w:rPr>
          <w:sz w:val="22"/>
        </w:rPr>
        <w:t>]</w:t>
      </w:r>
      <w:r>
        <w:rPr>
          <w:sz w:val="22"/>
        </w:rPr>
        <w:t>, spatial</w:t>
      </w:r>
      <w:r w:rsidR="00584E0A">
        <w:rPr>
          <w:sz w:val="22"/>
        </w:rPr>
        <w:t xml:space="preserve"> </w:t>
      </w:r>
      <w:r>
        <w:rPr>
          <w:sz w:val="22"/>
        </w:rPr>
        <w:t xml:space="preserve">domain DL beam prediction and temporal DL beam prediction can achieve better beam selection accuracy compared to the baseline scheme in certain configuration. </w:t>
      </w:r>
      <w:r>
        <w:rPr>
          <w:rFonts w:hint="eastAsia"/>
          <w:sz w:val="22"/>
        </w:rPr>
        <w:t>A</w:t>
      </w:r>
      <w:r>
        <w:rPr>
          <w:sz w:val="22"/>
        </w:rPr>
        <w:t xml:space="preserve">lso, the gains of these sub use cases </w:t>
      </w:r>
      <w:r w:rsidR="00F0360B">
        <w:rPr>
          <w:sz w:val="22"/>
        </w:rPr>
        <w:t>were</w:t>
      </w:r>
      <w:r>
        <w:rPr>
          <w:sz w:val="22"/>
        </w:rPr>
        <w:t xml:space="preserve"> observed </w:t>
      </w:r>
      <w:r w:rsidR="00D27007">
        <w:rPr>
          <w:sz w:val="22"/>
        </w:rPr>
        <w:t xml:space="preserve">also in </w:t>
      </w:r>
      <w:r>
        <w:rPr>
          <w:sz w:val="22"/>
        </w:rPr>
        <w:t xml:space="preserve">many contributions at </w:t>
      </w:r>
      <w:r w:rsidR="00D27007">
        <w:rPr>
          <w:sz w:val="22"/>
        </w:rPr>
        <w:t xml:space="preserve">the </w:t>
      </w:r>
      <w:r>
        <w:rPr>
          <w:sz w:val="22"/>
        </w:rPr>
        <w:t>RAN1#1</w:t>
      </w:r>
      <w:r w:rsidR="00584E0A">
        <w:rPr>
          <w:sz w:val="22"/>
        </w:rPr>
        <w:t>10</w:t>
      </w:r>
      <w:r w:rsidR="00D27007">
        <w:rPr>
          <w:sz w:val="22"/>
        </w:rPr>
        <w:t xml:space="preserve"> meeting</w:t>
      </w:r>
      <w:r>
        <w:rPr>
          <w:sz w:val="22"/>
        </w:rPr>
        <w:t xml:space="preserve">, and the popularity of these sub use cases is much higher than other sub use cases among companies. </w:t>
      </w:r>
      <w:r>
        <w:rPr>
          <w:rFonts w:hint="eastAsia"/>
          <w:sz w:val="22"/>
        </w:rPr>
        <w:t>H</w:t>
      </w:r>
      <w:r>
        <w:rPr>
          <w:sz w:val="22"/>
        </w:rPr>
        <w:t>ence, we would rather prioritize the potential specification discussion of spatial-domain DL beam prediction and temporal DL beam prediction than other sub use cases.</w:t>
      </w:r>
    </w:p>
    <w:p w14:paraId="3D0A6EF0" w14:textId="59F1E0AA" w:rsidR="00584E0A" w:rsidRPr="00584E0A" w:rsidRDefault="00AC1597" w:rsidP="00AC1597">
      <w:pPr>
        <w:spacing w:afterLines="100" w:after="240"/>
        <w:rPr>
          <w:rFonts w:eastAsia="游明朝"/>
          <w:b/>
          <w:sz w:val="22"/>
          <w:szCs w:val="22"/>
        </w:rPr>
      </w:pPr>
      <w:r w:rsidRPr="0094044A">
        <w:rPr>
          <w:rFonts w:eastAsia="游明朝"/>
          <w:b/>
          <w:sz w:val="22"/>
          <w:szCs w:val="22"/>
          <w:u w:val="single"/>
        </w:rPr>
        <w:t>Proposal 1</w:t>
      </w:r>
      <w:r w:rsidRPr="0094044A">
        <w:rPr>
          <w:rFonts w:eastAsia="游明朝"/>
          <w:b/>
          <w:sz w:val="22"/>
          <w:szCs w:val="22"/>
        </w:rPr>
        <w:t xml:space="preserve">: </w:t>
      </w:r>
      <w:r w:rsidRPr="00AC1597">
        <w:rPr>
          <w:rFonts w:eastAsia="游明朝"/>
          <w:b/>
          <w:sz w:val="22"/>
          <w:szCs w:val="22"/>
        </w:rPr>
        <w:t xml:space="preserve">Prioritize the discussion of </w:t>
      </w:r>
      <w:r>
        <w:rPr>
          <w:rFonts w:eastAsia="游明朝"/>
          <w:b/>
          <w:sz w:val="22"/>
          <w:szCs w:val="22"/>
        </w:rPr>
        <w:t xml:space="preserve">spatial-domain DL beam prediction </w:t>
      </w:r>
      <w:r w:rsidRPr="00AC1597">
        <w:rPr>
          <w:rFonts w:eastAsia="游明朝"/>
          <w:b/>
          <w:sz w:val="22"/>
          <w:szCs w:val="22"/>
        </w:rPr>
        <w:t xml:space="preserve">and </w:t>
      </w:r>
      <w:r>
        <w:rPr>
          <w:rFonts w:eastAsia="游明朝"/>
          <w:b/>
          <w:sz w:val="22"/>
          <w:szCs w:val="22"/>
        </w:rPr>
        <w:t xml:space="preserve">temporal DL beam prediction </w:t>
      </w:r>
      <w:r w:rsidRPr="00AC1597">
        <w:rPr>
          <w:rFonts w:eastAsia="游明朝"/>
          <w:b/>
          <w:sz w:val="22"/>
          <w:szCs w:val="22"/>
        </w:rPr>
        <w:t>from other sub use case</w:t>
      </w:r>
      <w:r w:rsidRPr="0094044A">
        <w:rPr>
          <w:rFonts w:eastAsia="游明朝"/>
          <w:b/>
          <w:sz w:val="22"/>
          <w:szCs w:val="22"/>
        </w:rPr>
        <w:t>.</w:t>
      </w:r>
    </w:p>
    <w:p w14:paraId="5B7664E3" w14:textId="5DE89431" w:rsidR="00F65186" w:rsidRDefault="00F65186" w:rsidP="00F65186">
      <w:pPr>
        <w:pStyle w:val="2"/>
        <w:numPr>
          <w:ilvl w:val="1"/>
          <w:numId w:val="6"/>
        </w:numPr>
        <w:spacing w:line="360" w:lineRule="auto"/>
        <w:jc w:val="both"/>
        <w:rPr>
          <w:b/>
          <w:bCs/>
          <w:sz w:val="22"/>
          <w:szCs w:val="22"/>
          <w:lang w:val="en-US"/>
        </w:rPr>
      </w:pPr>
      <w:r>
        <w:rPr>
          <w:b/>
          <w:bCs/>
          <w:sz w:val="22"/>
          <w:szCs w:val="22"/>
          <w:lang w:val="en-US"/>
        </w:rPr>
        <w:t>General aspects for DL beam prediction</w:t>
      </w:r>
    </w:p>
    <w:p w14:paraId="47E0EC6B" w14:textId="0361FC09" w:rsidR="00F65186" w:rsidRPr="00F65186" w:rsidRDefault="00F65186" w:rsidP="00F65186">
      <w:pPr>
        <w:pStyle w:val="2"/>
        <w:numPr>
          <w:ilvl w:val="2"/>
          <w:numId w:val="6"/>
        </w:numPr>
        <w:spacing w:line="360" w:lineRule="auto"/>
        <w:jc w:val="both"/>
        <w:rPr>
          <w:b/>
          <w:bCs/>
          <w:sz w:val="22"/>
          <w:szCs w:val="22"/>
          <w:lang w:val="en-US"/>
        </w:rPr>
      </w:pPr>
      <w:r>
        <w:rPr>
          <w:b/>
          <w:bCs/>
          <w:sz w:val="22"/>
          <w:szCs w:val="22"/>
          <w:lang w:val="en-US"/>
        </w:rPr>
        <w:t>Deployment information</w:t>
      </w:r>
    </w:p>
    <w:p w14:paraId="1C5AC9B0" w14:textId="77777777" w:rsidR="00F65186" w:rsidRDefault="00F65186" w:rsidP="00F65186">
      <w:pPr>
        <w:spacing w:afterLines="50" w:after="120"/>
        <w:rPr>
          <w:sz w:val="22"/>
        </w:rPr>
      </w:pPr>
      <w:r>
        <w:rPr>
          <w:rFonts w:hint="eastAsia"/>
          <w:sz w:val="22"/>
        </w:rPr>
        <w:t>A</w:t>
      </w:r>
      <w:r>
        <w:rPr>
          <w:sz w:val="22"/>
        </w:rPr>
        <w:t>t the RAN1#109-e meeting, the candidate inputs of ML models for spatial domain beam prediction (BM-Case 1) and temporal beam prediction (BM-Case 2) are listed as follows [2].</w:t>
      </w:r>
    </w:p>
    <w:p w14:paraId="61F8223A" w14:textId="77777777" w:rsidR="00F65186" w:rsidRDefault="00F65186" w:rsidP="00F65186">
      <w:pPr>
        <w:spacing w:afterLines="50" w:after="120"/>
        <w:rPr>
          <w:sz w:val="22"/>
        </w:rPr>
      </w:pPr>
      <w:r w:rsidRPr="003F5DCB">
        <w:rPr>
          <w:rFonts w:eastAsia="SimSun"/>
          <w:noProof/>
        </w:rPr>
        <mc:AlternateContent>
          <mc:Choice Requires="wps">
            <w:drawing>
              <wp:inline distT="0" distB="0" distL="0" distR="0" wp14:anchorId="22C429C8" wp14:editId="5A83903B">
                <wp:extent cx="6129338" cy="1404620"/>
                <wp:effectExtent l="0" t="0" r="24130" b="22225"/>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3A609B84" w14:textId="77777777" w:rsidR="00F65186" w:rsidRPr="007A5F7C" w:rsidRDefault="00F65186" w:rsidP="00F65186">
                            <w:pPr>
                              <w:rPr>
                                <w:rFonts w:ascii="Times" w:eastAsia="Batang" w:hAnsi="Times"/>
                                <w:sz w:val="20"/>
                                <w:szCs w:val="24"/>
                                <w:u w:val="single"/>
                                <w:lang w:eastAsia="en-US"/>
                              </w:rPr>
                            </w:pPr>
                            <w:r w:rsidRPr="007A5F7C">
                              <w:rPr>
                                <w:rFonts w:ascii="Times" w:eastAsia="Batang" w:hAnsi="Times"/>
                                <w:sz w:val="20"/>
                                <w:szCs w:val="24"/>
                                <w:u w:val="single"/>
                                <w:lang w:eastAsia="en-US"/>
                              </w:rPr>
                              <w:t>Conclusion</w:t>
                            </w:r>
                          </w:p>
                          <w:p w14:paraId="273AD705" w14:textId="77777777" w:rsidR="00F65186" w:rsidRPr="007A5F7C" w:rsidRDefault="00F65186" w:rsidP="00F65186">
                            <w:pPr>
                              <w:rPr>
                                <w:rFonts w:ascii="Times" w:eastAsia="Batang" w:hAnsi="Times"/>
                                <w:sz w:val="20"/>
                                <w:szCs w:val="24"/>
                                <w:lang w:eastAsia="en-US"/>
                              </w:rPr>
                            </w:pPr>
                            <w:r w:rsidRPr="007A5F7C">
                              <w:rPr>
                                <w:rFonts w:ascii="Times" w:eastAsia="Batang" w:hAnsi="Times"/>
                                <w:sz w:val="20"/>
                                <w:szCs w:val="24"/>
                                <w:lang w:eastAsia="en-US"/>
                              </w:rPr>
                              <w:t>Regarding the sub use case BM-Case1, further study the following alternatives for AI/ML input:</w:t>
                            </w:r>
                          </w:p>
                          <w:p w14:paraId="175799E9"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Alt.1: Only L1-RSRP measurement based on Set B</w:t>
                            </w:r>
                          </w:p>
                          <w:p w14:paraId="16B830E0"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Alt.2: L1-RSRP measurement based on Set B and assistance information</w:t>
                            </w:r>
                          </w:p>
                          <w:p w14:paraId="3337C1D0" w14:textId="77777777" w:rsidR="00F65186" w:rsidRPr="007A5F7C" w:rsidRDefault="00F65186" w:rsidP="00063F1D">
                            <w:pPr>
                              <w:numPr>
                                <w:ilvl w:val="1"/>
                                <w:numId w:val="31"/>
                              </w:numPr>
                              <w:overflowPunct w:val="0"/>
                              <w:autoSpaceDE w:val="0"/>
                              <w:autoSpaceDN w:val="0"/>
                              <w:adjustRightInd w:val="0"/>
                              <w:spacing w:after="180"/>
                              <w:contextualSpacing/>
                              <w:textAlignment w:val="baseline"/>
                              <w:rPr>
                                <w:rFonts w:ascii="SimSun" w:eastAsia="SimSun" w:hAnsi="SimSun" w:cs="SimSun"/>
                                <w:color w:val="000000"/>
                                <w:sz w:val="20"/>
                                <w:lang w:val="en-US" w:eastAsia="zh-CN"/>
                              </w:rPr>
                            </w:pPr>
                            <w:r w:rsidRPr="007A5F7C">
                              <w:rPr>
                                <w:rFonts w:eastAsia="SimSun"/>
                                <w:sz w:val="20"/>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w:t>
                            </w:r>
                            <w:proofErr w:type="spellStart"/>
                            <w:r w:rsidRPr="007A5F7C">
                              <w:rPr>
                                <w:rFonts w:eastAsia="SimSun"/>
                                <w:sz w:val="20"/>
                              </w:rPr>
                              <w:t>orientaton</w:t>
                            </w:r>
                            <w:proofErr w:type="spellEnd"/>
                            <w:r w:rsidRPr="007A5F7C">
                              <w:rPr>
                                <w:rFonts w:eastAsia="SimSun"/>
                                <w:sz w:val="20"/>
                              </w:rPr>
                              <w:t xml:space="preserve"> information, etc.</w:t>
                            </w:r>
                          </w:p>
                          <w:p w14:paraId="7D132A7E" w14:textId="77777777" w:rsidR="00F65186" w:rsidRPr="007A5F7C" w:rsidRDefault="00F65186" w:rsidP="00063F1D">
                            <w:pPr>
                              <w:numPr>
                                <w:ilvl w:val="2"/>
                                <w:numId w:val="31"/>
                              </w:numPr>
                              <w:overflowPunct w:val="0"/>
                              <w:autoSpaceDE w:val="0"/>
                              <w:autoSpaceDN w:val="0"/>
                              <w:adjustRightInd w:val="0"/>
                              <w:spacing w:after="180"/>
                              <w:contextualSpacing/>
                              <w:textAlignment w:val="baseline"/>
                              <w:rPr>
                                <w:rFonts w:ascii="SimSun" w:eastAsia="SimSun" w:hAnsi="SimSun" w:cs="SimSun"/>
                                <w:color w:val="000000"/>
                                <w:sz w:val="20"/>
                                <w:lang w:val="en-US" w:eastAsia="zh-CN"/>
                              </w:rPr>
                            </w:pPr>
                            <w:r w:rsidRPr="007A5F7C">
                              <w:rPr>
                                <w:rFonts w:eastAsia="SimSun"/>
                                <w:sz w:val="20"/>
                              </w:rPr>
                              <w:t>Note: The provision of assistance information may be infeasible due to the concern of disclosing proprietary information to the other side.</w:t>
                            </w:r>
                          </w:p>
                          <w:p w14:paraId="63520D1F"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Alt.3: CIR based on Set B</w:t>
                            </w:r>
                          </w:p>
                          <w:p w14:paraId="5DCE4716"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Alt.4: L1-RSRP measurement based on Set B and the corresponding DL Tx and/or Rx beam ID</w:t>
                            </w:r>
                          </w:p>
                          <w:p w14:paraId="4D89F540"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Note1: It is up to companies to provide other alternative(s) including the combination of some alternatives</w:t>
                            </w:r>
                          </w:p>
                          <w:p w14:paraId="4092856C"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Note2: All the inputs are “nominal” and only for discussion purpose.</w:t>
                            </w:r>
                          </w:p>
                          <w:p w14:paraId="50154CA9" w14:textId="77777777" w:rsidR="00F65186" w:rsidRPr="007A5F7C" w:rsidRDefault="00F65186" w:rsidP="00F65186">
                            <w:pPr>
                              <w:rPr>
                                <w:rFonts w:ascii="Times" w:eastAsia="Batang" w:hAnsi="Times"/>
                                <w:sz w:val="20"/>
                                <w:szCs w:val="24"/>
                                <w:u w:val="single"/>
                                <w:lang w:eastAsia="en-US"/>
                              </w:rPr>
                            </w:pPr>
                          </w:p>
                          <w:p w14:paraId="5C2AD3B9" w14:textId="77777777" w:rsidR="00F65186" w:rsidRPr="007A5F7C" w:rsidRDefault="00F65186" w:rsidP="00F65186">
                            <w:pPr>
                              <w:rPr>
                                <w:rFonts w:ascii="Times" w:eastAsia="Batang" w:hAnsi="Times"/>
                                <w:sz w:val="20"/>
                                <w:szCs w:val="24"/>
                                <w:u w:val="single"/>
                                <w:lang w:eastAsia="en-US"/>
                              </w:rPr>
                            </w:pPr>
                            <w:r w:rsidRPr="007A5F7C">
                              <w:rPr>
                                <w:rFonts w:ascii="Times" w:eastAsia="Batang" w:hAnsi="Times"/>
                                <w:sz w:val="20"/>
                                <w:szCs w:val="24"/>
                                <w:u w:val="single"/>
                                <w:lang w:eastAsia="en-US"/>
                              </w:rPr>
                              <w:t>Conclusion</w:t>
                            </w:r>
                          </w:p>
                          <w:p w14:paraId="7209425C" w14:textId="77777777" w:rsidR="00F65186" w:rsidRPr="007A5F7C" w:rsidRDefault="00F65186" w:rsidP="00F65186">
                            <w:pPr>
                              <w:rPr>
                                <w:rFonts w:ascii="Times" w:eastAsia="Batang" w:hAnsi="Times"/>
                                <w:sz w:val="20"/>
                                <w:szCs w:val="24"/>
                                <w:lang w:eastAsia="en-US"/>
                              </w:rPr>
                            </w:pPr>
                            <w:r w:rsidRPr="007A5F7C">
                              <w:rPr>
                                <w:rFonts w:ascii="Times" w:eastAsia="Batang" w:hAnsi="Times"/>
                                <w:sz w:val="20"/>
                                <w:szCs w:val="24"/>
                                <w:lang w:eastAsia="en-US"/>
                              </w:rPr>
                              <w:t>Regarding the sub use case BM-Case2, further study the following alternatives of measurement results for AI/ML input (for each past measurement instance):</w:t>
                            </w:r>
                          </w:p>
                          <w:p w14:paraId="6843C1AD" w14:textId="77777777" w:rsidR="00F65186" w:rsidRPr="007A5F7C" w:rsidRDefault="00F65186" w:rsidP="00063F1D">
                            <w:pPr>
                              <w:numPr>
                                <w:ilvl w:val="0"/>
                                <w:numId w:val="30"/>
                              </w:numPr>
                              <w:overflowPunct w:val="0"/>
                              <w:autoSpaceDE w:val="0"/>
                              <w:autoSpaceDN w:val="0"/>
                              <w:adjustRightInd w:val="0"/>
                              <w:spacing w:after="180"/>
                              <w:contextualSpacing/>
                              <w:textAlignment w:val="baseline"/>
                              <w:rPr>
                                <w:rFonts w:eastAsia="SimSun"/>
                                <w:sz w:val="20"/>
                              </w:rPr>
                            </w:pPr>
                            <w:r w:rsidRPr="007A5F7C">
                              <w:rPr>
                                <w:rFonts w:eastAsia="SimSun"/>
                                <w:sz w:val="20"/>
                              </w:rPr>
                              <w:t>Alt.1: Only L1-RSRP measurement based on Set B</w:t>
                            </w:r>
                          </w:p>
                          <w:p w14:paraId="0A69E63D" w14:textId="77777777" w:rsidR="00F65186" w:rsidRPr="007A5F7C" w:rsidRDefault="00F65186" w:rsidP="00063F1D">
                            <w:pPr>
                              <w:numPr>
                                <w:ilvl w:val="0"/>
                                <w:numId w:val="30"/>
                              </w:numPr>
                              <w:overflowPunct w:val="0"/>
                              <w:autoSpaceDE w:val="0"/>
                              <w:autoSpaceDN w:val="0"/>
                              <w:adjustRightInd w:val="0"/>
                              <w:spacing w:after="180"/>
                              <w:contextualSpacing/>
                              <w:textAlignment w:val="baseline"/>
                              <w:rPr>
                                <w:rFonts w:eastAsia="SimSun"/>
                                <w:sz w:val="20"/>
                              </w:rPr>
                            </w:pPr>
                            <w:r w:rsidRPr="007A5F7C">
                              <w:rPr>
                                <w:rFonts w:eastAsia="SimSun"/>
                                <w:sz w:val="20"/>
                              </w:rPr>
                              <w:t>Alt 2: L1-RSRP measurement based on Set B and assistance information</w:t>
                            </w:r>
                          </w:p>
                          <w:p w14:paraId="1BB26437" w14:textId="77777777" w:rsidR="00F65186" w:rsidRPr="007A5F7C" w:rsidRDefault="00F65186" w:rsidP="00063F1D">
                            <w:pPr>
                              <w:numPr>
                                <w:ilvl w:val="1"/>
                                <w:numId w:val="30"/>
                              </w:numPr>
                              <w:overflowPunct w:val="0"/>
                              <w:autoSpaceDE w:val="0"/>
                              <w:autoSpaceDN w:val="0"/>
                              <w:adjustRightInd w:val="0"/>
                              <w:spacing w:after="180"/>
                              <w:contextualSpacing/>
                              <w:textAlignment w:val="baseline"/>
                              <w:rPr>
                                <w:rFonts w:ascii="SimSun" w:eastAsia="SimSun" w:hAnsi="SimSun" w:cs="SimSun"/>
                                <w:color w:val="000000"/>
                                <w:sz w:val="20"/>
                                <w:lang w:val="en-US" w:eastAsia="zh-CN"/>
                              </w:rPr>
                            </w:pPr>
                            <w:r w:rsidRPr="007A5F7C">
                              <w:rPr>
                                <w:rFonts w:eastAsia="SimSun"/>
                                <w:sz w:val="20"/>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25BB5259" w14:textId="77777777" w:rsidR="00F65186" w:rsidRPr="007A5F7C" w:rsidRDefault="00F65186" w:rsidP="00063F1D">
                            <w:pPr>
                              <w:numPr>
                                <w:ilvl w:val="2"/>
                                <w:numId w:val="30"/>
                              </w:numPr>
                              <w:overflowPunct w:val="0"/>
                              <w:autoSpaceDE w:val="0"/>
                              <w:autoSpaceDN w:val="0"/>
                              <w:adjustRightInd w:val="0"/>
                              <w:spacing w:after="180"/>
                              <w:contextualSpacing/>
                              <w:textAlignment w:val="baseline"/>
                              <w:rPr>
                                <w:rFonts w:eastAsia="SimSun"/>
                                <w:sz w:val="20"/>
                              </w:rPr>
                            </w:pPr>
                            <w:r w:rsidRPr="007A5F7C">
                              <w:rPr>
                                <w:rFonts w:eastAsia="SimSun"/>
                                <w:sz w:val="20"/>
                              </w:rPr>
                              <w:t>Note: The provision of assistance information may be infeasible due to the concern of disclosing proprietary information to the other side.</w:t>
                            </w:r>
                          </w:p>
                          <w:p w14:paraId="1E52D4EF" w14:textId="77777777" w:rsidR="00F65186" w:rsidRPr="007A5F7C" w:rsidRDefault="00F65186" w:rsidP="00063F1D">
                            <w:pPr>
                              <w:numPr>
                                <w:ilvl w:val="0"/>
                                <w:numId w:val="30"/>
                              </w:numPr>
                              <w:overflowPunct w:val="0"/>
                              <w:autoSpaceDE w:val="0"/>
                              <w:autoSpaceDN w:val="0"/>
                              <w:adjustRightInd w:val="0"/>
                              <w:spacing w:after="180"/>
                              <w:ind w:left="714" w:hanging="357"/>
                              <w:contextualSpacing/>
                              <w:textAlignment w:val="baseline"/>
                              <w:rPr>
                                <w:rFonts w:eastAsia="SimSun"/>
                                <w:sz w:val="20"/>
                              </w:rPr>
                            </w:pPr>
                            <w:r w:rsidRPr="007A5F7C">
                              <w:rPr>
                                <w:rFonts w:eastAsia="SimSun"/>
                                <w:sz w:val="20"/>
                              </w:rPr>
                              <w:t>Alt.3: L1-RSRP measurement based on Set B and the corresponding DL Tx and/or Rx beam ID</w:t>
                            </w:r>
                          </w:p>
                          <w:p w14:paraId="6ABF9BEE" w14:textId="77777777" w:rsidR="00F65186" w:rsidRPr="007A5F7C" w:rsidRDefault="00F65186" w:rsidP="00063F1D">
                            <w:pPr>
                              <w:numPr>
                                <w:ilvl w:val="0"/>
                                <w:numId w:val="30"/>
                              </w:numPr>
                              <w:overflowPunct w:val="0"/>
                              <w:autoSpaceDE w:val="0"/>
                              <w:autoSpaceDN w:val="0"/>
                              <w:adjustRightInd w:val="0"/>
                              <w:spacing w:after="180"/>
                              <w:contextualSpacing/>
                              <w:textAlignment w:val="baseline"/>
                              <w:rPr>
                                <w:rFonts w:eastAsia="SimSun"/>
                                <w:sz w:val="20"/>
                              </w:rPr>
                            </w:pPr>
                            <w:r w:rsidRPr="007A5F7C">
                              <w:rPr>
                                <w:rFonts w:eastAsia="SimSun"/>
                                <w:sz w:val="20"/>
                              </w:rPr>
                              <w:t>Note1: It is up to companies to provide other alternative(s) including the combination of some alternatives</w:t>
                            </w:r>
                          </w:p>
                          <w:p w14:paraId="53CDE1C3" w14:textId="77777777" w:rsidR="00F65186" w:rsidRPr="00F65186" w:rsidRDefault="00F65186" w:rsidP="00063F1D">
                            <w:pPr>
                              <w:numPr>
                                <w:ilvl w:val="0"/>
                                <w:numId w:val="30"/>
                              </w:numPr>
                              <w:overflowPunct w:val="0"/>
                              <w:autoSpaceDE w:val="0"/>
                              <w:autoSpaceDN w:val="0"/>
                              <w:adjustRightInd w:val="0"/>
                              <w:spacing w:after="180"/>
                              <w:contextualSpacing/>
                              <w:textAlignment w:val="baseline"/>
                              <w:rPr>
                                <w:rFonts w:eastAsia="SimSun"/>
                                <w:sz w:val="20"/>
                              </w:rPr>
                            </w:pPr>
                            <w:r w:rsidRPr="007A5F7C">
                              <w:rPr>
                                <w:rFonts w:eastAsia="SimSun"/>
                                <w:sz w:val="20"/>
                              </w:rPr>
                              <w:t>Note2: All the inputs are “nominal” and only for discussion purpose.</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22C429C8" id="_x0000_s1028"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">
                <v:textbox style="mso-fit-shape-to-text:t">
                  <w:txbxContent>
                    <w:p w14:paraId="3A609B84" w14:textId="77777777" w:rsidR="00F65186" w:rsidRPr="007A5F7C" w:rsidRDefault="00F65186" w:rsidP="00F65186">
                      <w:pPr>
                        <w:rPr>
                          <w:rFonts w:ascii="Times" w:eastAsia="Batang" w:hAnsi="Times"/>
                          <w:sz w:val="20"/>
                          <w:szCs w:val="24"/>
                          <w:u w:val="single"/>
                          <w:lang w:eastAsia="en-US"/>
                        </w:rPr>
                      </w:pPr>
                      <w:r w:rsidRPr="007A5F7C">
                        <w:rPr>
                          <w:rFonts w:ascii="Times" w:eastAsia="Batang" w:hAnsi="Times"/>
                          <w:sz w:val="20"/>
                          <w:szCs w:val="24"/>
                          <w:u w:val="single"/>
                          <w:lang w:eastAsia="en-US"/>
                        </w:rPr>
                        <w:t>Conclusion</w:t>
                      </w:r>
                    </w:p>
                    <w:p w14:paraId="273AD705" w14:textId="77777777" w:rsidR="00F65186" w:rsidRPr="007A5F7C" w:rsidRDefault="00F65186" w:rsidP="00F65186">
                      <w:pPr>
                        <w:rPr>
                          <w:rFonts w:ascii="Times" w:eastAsia="Batang" w:hAnsi="Times"/>
                          <w:sz w:val="20"/>
                          <w:szCs w:val="24"/>
                          <w:lang w:eastAsia="en-US"/>
                        </w:rPr>
                      </w:pPr>
                      <w:r w:rsidRPr="007A5F7C">
                        <w:rPr>
                          <w:rFonts w:ascii="Times" w:eastAsia="Batang" w:hAnsi="Times"/>
                          <w:sz w:val="20"/>
                          <w:szCs w:val="24"/>
                          <w:lang w:eastAsia="en-US"/>
                        </w:rPr>
                        <w:t>Regarding the sub use case BM-Case1, further study the following alternatives for AI/ML input:</w:t>
                      </w:r>
                    </w:p>
                    <w:p w14:paraId="175799E9"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Alt.1: Only L1-RSRP measurement based on Set B</w:t>
                      </w:r>
                    </w:p>
                    <w:p w14:paraId="16B830E0"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Alt.2: L1-RSRP measurement based on Set B and assistance information</w:t>
                      </w:r>
                    </w:p>
                    <w:p w14:paraId="3337C1D0" w14:textId="77777777" w:rsidR="00F65186" w:rsidRPr="007A5F7C" w:rsidRDefault="00F65186" w:rsidP="00063F1D">
                      <w:pPr>
                        <w:numPr>
                          <w:ilvl w:val="1"/>
                          <w:numId w:val="31"/>
                        </w:numPr>
                        <w:overflowPunct w:val="0"/>
                        <w:autoSpaceDE w:val="0"/>
                        <w:autoSpaceDN w:val="0"/>
                        <w:adjustRightInd w:val="0"/>
                        <w:spacing w:after="180"/>
                        <w:contextualSpacing/>
                        <w:textAlignment w:val="baseline"/>
                        <w:rPr>
                          <w:rFonts w:ascii="SimSun" w:eastAsia="SimSun" w:hAnsi="SimSun" w:cs="SimSun"/>
                          <w:color w:val="000000"/>
                          <w:sz w:val="20"/>
                          <w:lang w:val="en-US" w:eastAsia="zh-CN"/>
                        </w:rPr>
                      </w:pPr>
                      <w:r w:rsidRPr="007A5F7C">
                        <w:rPr>
                          <w:rFonts w:eastAsia="SimSun"/>
                          <w:sz w:val="20"/>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w:t>
                      </w:r>
                      <w:proofErr w:type="spellStart"/>
                      <w:r w:rsidRPr="007A5F7C">
                        <w:rPr>
                          <w:rFonts w:eastAsia="SimSun"/>
                          <w:sz w:val="20"/>
                        </w:rPr>
                        <w:t>orientaton</w:t>
                      </w:r>
                      <w:proofErr w:type="spellEnd"/>
                      <w:r w:rsidRPr="007A5F7C">
                        <w:rPr>
                          <w:rFonts w:eastAsia="SimSun"/>
                          <w:sz w:val="20"/>
                        </w:rPr>
                        <w:t xml:space="preserve"> information, etc.</w:t>
                      </w:r>
                    </w:p>
                    <w:p w14:paraId="7D132A7E" w14:textId="77777777" w:rsidR="00F65186" w:rsidRPr="007A5F7C" w:rsidRDefault="00F65186" w:rsidP="00063F1D">
                      <w:pPr>
                        <w:numPr>
                          <w:ilvl w:val="2"/>
                          <w:numId w:val="31"/>
                        </w:numPr>
                        <w:overflowPunct w:val="0"/>
                        <w:autoSpaceDE w:val="0"/>
                        <w:autoSpaceDN w:val="0"/>
                        <w:adjustRightInd w:val="0"/>
                        <w:spacing w:after="180"/>
                        <w:contextualSpacing/>
                        <w:textAlignment w:val="baseline"/>
                        <w:rPr>
                          <w:rFonts w:ascii="SimSun" w:eastAsia="SimSun" w:hAnsi="SimSun" w:cs="SimSun"/>
                          <w:color w:val="000000"/>
                          <w:sz w:val="20"/>
                          <w:lang w:val="en-US" w:eastAsia="zh-CN"/>
                        </w:rPr>
                      </w:pPr>
                      <w:r w:rsidRPr="007A5F7C">
                        <w:rPr>
                          <w:rFonts w:eastAsia="SimSun"/>
                          <w:sz w:val="20"/>
                        </w:rPr>
                        <w:t>Note: The provision of assistance information may be infeasible due to the concern of disclosing proprietary information to the other side.</w:t>
                      </w:r>
                    </w:p>
                    <w:p w14:paraId="63520D1F"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Alt.3: CIR based on Set B</w:t>
                      </w:r>
                    </w:p>
                    <w:p w14:paraId="5DCE4716"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Alt.4: L1-RSRP measurement based on Set B and the corresponding DL Tx and/or Rx beam ID</w:t>
                      </w:r>
                    </w:p>
                    <w:p w14:paraId="4D89F540"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Note1: It is up to companies to provide other alternative(s) including the combination of some alternatives</w:t>
                      </w:r>
                    </w:p>
                    <w:p w14:paraId="4092856C"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Note2: All the inputs are “nominal” and only for discussion purpose.</w:t>
                      </w:r>
                    </w:p>
                    <w:p w14:paraId="50154CA9" w14:textId="77777777" w:rsidR="00F65186" w:rsidRPr="007A5F7C" w:rsidRDefault="00F65186" w:rsidP="00F65186">
                      <w:pPr>
                        <w:rPr>
                          <w:rFonts w:ascii="Times" w:eastAsia="Batang" w:hAnsi="Times"/>
                          <w:sz w:val="20"/>
                          <w:szCs w:val="24"/>
                          <w:u w:val="single"/>
                          <w:lang w:eastAsia="en-US"/>
                        </w:rPr>
                      </w:pPr>
                    </w:p>
                    <w:p w14:paraId="5C2AD3B9" w14:textId="77777777" w:rsidR="00F65186" w:rsidRPr="007A5F7C" w:rsidRDefault="00F65186" w:rsidP="00F65186">
                      <w:pPr>
                        <w:rPr>
                          <w:rFonts w:ascii="Times" w:eastAsia="Batang" w:hAnsi="Times"/>
                          <w:sz w:val="20"/>
                          <w:szCs w:val="24"/>
                          <w:u w:val="single"/>
                          <w:lang w:eastAsia="en-US"/>
                        </w:rPr>
                      </w:pPr>
                      <w:r w:rsidRPr="007A5F7C">
                        <w:rPr>
                          <w:rFonts w:ascii="Times" w:eastAsia="Batang" w:hAnsi="Times"/>
                          <w:sz w:val="20"/>
                          <w:szCs w:val="24"/>
                          <w:u w:val="single"/>
                          <w:lang w:eastAsia="en-US"/>
                        </w:rPr>
                        <w:t>Conclusion</w:t>
                      </w:r>
                    </w:p>
                    <w:p w14:paraId="7209425C" w14:textId="77777777" w:rsidR="00F65186" w:rsidRPr="007A5F7C" w:rsidRDefault="00F65186" w:rsidP="00F65186">
                      <w:pPr>
                        <w:rPr>
                          <w:rFonts w:ascii="Times" w:eastAsia="Batang" w:hAnsi="Times"/>
                          <w:sz w:val="20"/>
                          <w:szCs w:val="24"/>
                          <w:lang w:eastAsia="en-US"/>
                        </w:rPr>
                      </w:pPr>
                      <w:r w:rsidRPr="007A5F7C">
                        <w:rPr>
                          <w:rFonts w:ascii="Times" w:eastAsia="Batang" w:hAnsi="Times"/>
                          <w:sz w:val="20"/>
                          <w:szCs w:val="24"/>
                          <w:lang w:eastAsia="en-US"/>
                        </w:rPr>
                        <w:t>Regarding the sub use case BM-Case2, further study the following alternatives of measurement results for AI/ML input (for each past measurement instance):</w:t>
                      </w:r>
                    </w:p>
                    <w:p w14:paraId="6843C1AD" w14:textId="77777777" w:rsidR="00F65186" w:rsidRPr="007A5F7C" w:rsidRDefault="00F65186" w:rsidP="00063F1D">
                      <w:pPr>
                        <w:numPr>
                          <w:ilvl w:val="0"/>
                          <w:numId w:val="30"/>
                        </w:numPr>
                        <w:overflowPunct w:val="0"/>
                        <w:autoSpaceDE w:val="0"/>
                        <w:autoSpaceDN w:val="0"/>
                        <w:adjustRightInd w:val="0"/>
                        <w:spacing w:after="180"/>
                        <w:contextualSpacing/>
                        <w:textAlignment w:val="baseline"/>
                        <w:rPr>
                          <w:rFonts w:eastAsia="SimSun"/>
                          <w:sz w:val="20"/>
                        </w:rPr>
                      </w:pPr>
                      <w:r w:rsidRPr="007A5F7C">
                        <w:rPr>
                          <w:rFonts w:eastAsia="SimSun"/>
                          <w:sz w:val="20"/>
                        </w:rPr>
                        <w:t>Alt.1: Only L1-RSRP measurement based on Set B</w:t>
                      </w:r>
                    </w:p>
                    <w:p w14:paraId="0A69E63D" w14:textId="77777777" w:rsidR="00F65186" w:rsidRPr="007A5F7C" w:rsidRDefault="00F65186" w:rsidP="00063F1D">
                      <w:pPr>
                        <w:numPr>
                          <w:ilvl w:val="0"/>
                          <w:numId w:val="30"/>
                        </w:numPr>
                        <w:overflowPunct w:val="0"/>
                        <w:autoSpaceDE w:val="0"/>
                        <w:autoSpaceDN w:val="0"/>
                        <w:adjustRightInd w:val="0"/>
                        <w:spacing w:after="180"/>
                        <w:contextualSpacing/>
                        <w:textAlignment w:val="baseline"/>
                        <w:rPr>
                          <w:rFonts w:eastAsia="SimSun"/>
                          <w:sz w:val="20"/>
                        </w:rPr>
                      </w:pPr>
                      <w:r w:rsidRPr="007A5F7C">
                        <w:rPr>
                          <w:rFonts w:eastAsia="SimSun"/>
                          <w:sz w:val="20"/>
                        </w:rPr>
                        <w:t>Alt 2: L1-RSRP measurement based on Set B and assistance information</w:t>
                      </w:r>
                    </w:p>
                    <w:p w14:paraId="1BB26437" w14:textId="77777777" w:rsidR="00F65186" w:rsidRPr="007A5F7C" w:rsidRDefault="00F65186" w:rsidP="00063F1D">
                      <w:pPr>
                        <w:numPr>
                          <w:ilvl w:val="1"/>
                          <w:numId w:val="30"/>
                        </w:numPr>
                        <w:overflowPunct w:val="0"/>
                        <w:autoSpaceDE w:val="0"/>
                        <w:autoSpaceDN w:val="0"/>
                        <w:adjustRightInd w:val="0"/>
                        <w:spacing w:after="180"/>
                        <w:contextualSpacing/>
                        <w:textAlignment w:val="baseline"/>
                        <w:rPr>
                          <w:rFonts w:ascii="SimSun" w:eastAsia="SimSun" w:hAnsi="SimSun" w:cs="SimSun"/>
                          <w:color w:val="000000"/>
                          <w:sz w:val="20"/>
                          <w:lang w:val="en-US" w:eastAsia="zh-CN"/>
                        </w:rPr>
                      </w:pPr>
                      <w:r w:rsidRPr="007A5F7C">
                        <w:rPr>
                          <w:rFonts w:eastAsia="SimSun"/>
                          <w:sz w:val="20"/>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25BB5259" w14:textId="77777777" w:rsidR="00F65186" w:rsidRPr="007A5F7C" w:rsidRDefault="00F65186" w:rsidP="00063F1D">
                      <w:pPr>
                        <w:numPr>
                          <w:ilvl w:val="2"/>
                          <w:numId w:val="30"/>
                        </w:numPr>
                        <w:overflowPunct w:val="0"/>
                        <w:autoSpaceDE w:val="0"/>
                        <w:autoSpaceDN w:val="0"/>
                        <w:adjustRightInd w:val="0"/>
                        <w:spacing w:after="180"/>
                        <w:contextualSpacing/>
                        <w:textAlignment w:val="baseline"/>
                        <w:rPr>
                          <w:rFonts w:eastAsia="SimSun"/>
                          <w:sz w:val="20"/>
                        </w:rPr>
                      </w:pPr>
                      <w:r w:rsidRPr="007A5F7C">
                        <w:rPr>
                          <w:rFonts w:eastAsia="SimSun"/>
                          <w:sz w:val="20"/>
                        </w:rPr>
                        <w:t>Note: The provision of assistance information may be infeasible due to the concern of disclosing proprietary information to the other side.</w:t>
                      </w:r>
                    </w:p>
                    <w:p w14:paraId="1E52D4EF" w14:textId="77777777" w:rsidR="00F65186" w:rsidRPr="007A5F7C" w:rsidRDefault="00F65186" w:rsidP="00063F1D">
                      <w:pPr>
                        <w:numPr>
                          <w:ilvl w:val="0"/>
                          <w:numId w:val="30"/>
                        </w:numPr>
                        <w:overflowPunct w:val="0"/>
                        <w:autoSpaceDE w:val="0"/>
                        <w:autoSpaceDN w:val="0"/>
                        <w:adjustRightInd w:val="0"/>
                        <w:spacing w:after="180"/>
                        <w:ind w:left="714" w:hanging="357"/>
                        <w:contextualSpacing/>
                        <w:textAlignment w:val="baseline"/>
                        <w:rPr>
                          <w:rFonts w:eastAsia="SimSun"/>
                          <w:sz w:val="20"/>
                        </w:rPr>
                      </w:pPr>
                      <w:r w:rsidRPr="007A5F7C">
                        <w:rPr>
                          <w:rFonts w:eastAsia="SimSun"/>
                          <w:sz w:val="20"/>
                        </w:rPr>
                        <w:t>Alt.3: L1-RSRP measurement based on Set B and the corresponding DL Tx and/or Rx beam ID</w:t>
                      </w:r>
                    </w:p>
                    <w:p w14:paraId="6ABF9BEE" w14:textId="77777777" w:rsidR="00F65186" w:rsidRPr="007A5F7C" w:rsidRDefault="00F65186" w:rsidP="00063F1D">
                      <w:pPr>
                        <w:numPr>
                          <w:ilvl w:val="0"/>
                          <w:numId w:val="30"/>
                        </w:numPr>
                        <w:overflowPunct w:val="0"/>
                        <w:autoSpaceDE w:val="0"/>
                        <w:autoSpaceDN w:val="0"/>
                        <w:adjustRightInd w:val="0"/>
                        <w:spacing w:after="180"/>
                        <w:contextualSpacing/>
                        <w:textAlignment w:val="baseline"/>
                        <w:rPr>
                          <w:rFonts w:eastAsia="SimSun"/>
                          <w:sz w:val="20"/>
                        </w:rPr>
                      </w:pPr>
                      <w:r w:rsidRPr="007A5F7C">
                        <w:rPr>
                          <w:rFonts w:eastAsia="SimSun"/>
                          <w:sz w:val="20"/>
                        </w:rPr>
                        <w:t>Note1: It is up to companies to provide other alternative(s) including the combination of some alternatives</w:t>
                      </w:r>
                    </w:p>
                    <w:p w14:paraId="53CDE1C3" w14:textId="77777777" w:rsidR="00F65186" w:rsidRPr="00F65186" w:rsidRDefault="00F65186" w:rsidP="00063F1D">
                      <w:pPr>
                        <w:numPr>
                          <w:ilvl w:val="0"/>
                          <w:numId w:val="30"/>
                        </w:numPr>
                        <w:overflowPunct w:val="0"/>
                        <w:autoSpaceDE w:val="0"/>
                        <w:autoSpaceDN w:val="0"/>
                        <w:adjustRightInd w:val="0"/>
                        <w:spacing w:after="180"/>
                        <w:contextualSpacing/>
                        <w:textAlignment w:val="baseline"/>
                        <w:rPr>
                          <w:rFonts w:eastAsia="SimSun" w:hint="eastAsia"/>
                          <w:sz w:val="20"/>
                        </w:rPr>
                      </w:pPr>
                      <w:r w:rsidRPr="007A5F7C">
                        <w:rPr>
                          <w:rFonts w:eastAsia="SimSun"/>
                          <w:sz w:val="20"/>
                        </w:rPr>
                        <w:t>Note2: All the inputs are “nominal” and only for discussion purpose.</w:t>
                      </w:r>
                    </w:p>
                  </w:txbxContent>
                </v:textbox>
                <w10:anchorlock/>
              </v:shape>
            </w:pict>
          </mc:Fallback>
        </mc:AlternateContent>
      </w:r>
    </w:p>
    <w:p w14:paraId="0745FB3E" w14:textId="2AC3D5F4" w:rsidR="00F65186" w:rsidRDefault="00F65186" w:rsidP="00F65186">
      <w:pPr>
        <w:spacing w:afterLines="50" w:after="120"/>
        <w:rPr>
          <w:sz w:val="22"/>
        </w:rPr>
      </w:pPr>
      <w:r>
        <w:rPr>
          <w:sz w:val="22"/>
        </w:rPr>
        <w:t>As can be seen in the conclusions, various assistance beam information and Rx beam ID are considered in some AI/ML input alternatives. However, some companies have concerns about revealing the</w:t>
      </w:r>
      <w:r w:rsidR="00F0360B">
        <w:rPr>
          <w:sz w:val="22"/>
        </w:rPr>
        <w:t>ir</w:t>
      </w:r>
      <w:r>
        <w:rPr>
          <w:sz w:val="22"/>
        </w:rPr>
        <w:t xml:space="preserve"> deployment beam information. Hence, RAN1 should firstly encourage vendors to bring up their views about what information can be exchanged between UE and NW for the </w:t>
      </w:r>
      <w:r w:rsidR="00F0360B">
        <w:rPr>
          <w:sz w:val="22"/>
        </w:rPr>
        <w:t>AI/ML beam management</w:t>
      </w:r>
      <w:r>
        <w:rPr>
          <w:sz w:val="22"/>
        </w:rPr>
        <w:t xml:space="preserve">. Based on the conclusion of this discussion, RAN1 can evaluate the beam prediction gain from the </w:t>
      </w:r>
      <w:r w:rsidR="00F0360B">
        <w:rPr>
          <w:sz w:val="22"/>
        </w:rPr>
        <w:t xml:space="preserve">feasible </w:t>
      </w:r>
      <w:r>
        <w:rPr>
          <w:sz w:val="22"/>
        </w:rPr>
        <w:t xml:space="preserve">assistance beam information and its signalling mechanism. </w:t>
      </w:r>
    </w:p>
    <w:p w14:paraId="3A9C58BA" w14:textId="5169953A" w:rsidR="00F65186" w:rsidRPr="00F65186" w:rsidRDefault="00F65186" w:rsidP="00F65186">
      <w:pPr>
        <w:spacing w:afterLines="50" w:after="120"/>
        <w:rPr>
          <w:sz w:val="22"/>
        </w:rPr>
      </w:pPr>
      <w:r w:rsidRPr="0094044A">
        <w:rPr>
          <w:rFonts w:eastAsia="游明朝"/>
          <w:b/>
          <w:sz w:val="22"/>
          <w:szCs w:val="22"/>
          <w:u w:val="single"/>
        </w:rPr>
        <w:lastRenderedPageBreak/>
        <w:t xml:space="preserve">Proposal </w:t>
      </w:r>
      <w:r>
        <w:rPr>
          <w:rFonts w:eastAsia="游明朝"/>
          <w:b/>
          <w:sz w:val="22"/>
          <w:szCs w:val="22"/>
          <w:u w:val="single"/>
        </w:rPr>
        <w:t>2</w:t>
      </w:r>
      <w:r w:rsidRPr="0094044A">
        <w:rPr>
          <w:rFonts w:eastAsia="游明朝"/>
          <w:b/>
          <w:sz w:val="22"/>
          <w:szCs w:val="22"/>
        </w:rPr>
        <w:t xml:space="preserve">: </w:t>
      </w:r>
      <w:r>
        <w:rPr>
          <w:rFonts w:eastAsia="游明朝"/>
          <w:b/>
          <w:sz w:val="22"/>
          <w:szCs w:val="22"/>
        </w:rPr>
        <w:t xml:space="preserve">Encourage companies to bring up their views on what deployment information (e.g., beam information or Rx beam ID) can be exchanged between UE and </w:t>
      </w:r>
      <w:proofErr w:type="spellStart"/>
      <w:r>
        <w:rPr>
          <w:rFonts w:eastAsia="游明朝"/>
          <w:b/>
          <w:sz w:val="22"/>
          <w:szCs w:val="22"/>
        </w:rPr>
        <w:t>gNB</w:t>
      </w:r>
      <w:proofErr w:type="spellEnd"/>
      <w:r>
        <w:rPr>
          <w:rFonts w:eastAsia="游明朝"/>
          <w:b/>
          <w:sz w:val="22"/>
          <w:szCs w:val="22"/>
        </w:rPr>
        <w:t xml:space="preserve">, before discussing the signalling mechanism of assistance information. </w:t>
      </w:r>
    </w:p>
    <w:p w14:paraId="51E78831" w14:textId="77777777" w:rsidR="00F65186" w:rsidRPr="00F65186" w:rsidRDefault="00F65186" w:rsidP="00F65186">
      <w:pPr>
        <w:rPr>
          <w:lang w:val="en-US"/>
        </w:rPr>
      </w:pPr>
    </w:p>
    <w:p w14:paraId="2835E68E" w14:textId="79107A9D" w:rsidR="00F65186" w:rsidRPr="00F65186" w:rsidRDefault="00F65186" w:rsidP="00F65186">
      <w:pPr>
        <w:pStyle w:val="2"/>
        <w:numPr>
          <w:ilvl w:val="2"/>
          <w:numId w:val="6"/>
        </w:numPr>
        <w:spacing w:line="360" w:lineRule="auto"/>
        <w:jc w:val="both"/>
        <w:rPr>
          <w:b/>
          <w:bCs/>
          <w:sz w:val="22"/>
          <w:szCs w:val="22"/>
          <w:lang w:val="en-US"/>
        </w:rPr>
      </w:pPr>
      <w:r>
        <w:rPr>
          <w:b/>
          <w:bCs/>
          <w:sz w:val="22"/>
          <w:szCs w:val="22"/>
          <w:lang w:val="en-US"/>
        </w:rPr>
        <w:t>Life cycle management for DL beam prediction</w:t>
      </w:r>
      <w:r w:rsidRPr="00F65186">
        <w:rPr>
          <w:b/>
          <w:bCs/>
          <w:sz w:val="22"/>
          <w:szCs w:val="22"/>
          <w:lang w:val="en-US"/>
        </w:rPr>
        <w:t xml:space="preserve"> </w:t>
      </w:r>
    </w:p>
    <w:p w14:paraId="01F9283F" w14:textId="0C9305C8" w:rsidR="00F65186" w:rsidRDefault="00F65186" w:rsidP="00F65186">
      <w:pPr>
        <w:rPr>
          <w:sz w:val="22"/>
          <w:szCs w:val="22"/>
        </w:rPr>
      </w:pPr>
      <w:r>
        <w:rPr>
          <w:sz w:val="22"/>
          <w:szCs w:val="22"/>
        </w:rPr>
        <w:t>As discussed in our companion contribution, (near) real time model performance should be available at NW for reliable NW operation with AI models [</w:t>
      </w:r>
      <w:r w:rsidR="00F0360B">
        <w:rPr>
          <w:sz w:val="22"/>
          <w:szCs w:val="22"/>
        </w:rPr>
        <w:t>4</w:t>
      </w:r>
      <w:r>
        <w:rPr>
          <w:sz w:val="22"/>
          <w:szCs w:val="22"/>
        </w:rPr>
        <w:t>]. The (near) real time model performance can be calculated through model monitoring. At the RAN1#110, it was agreed to study the specification impact</w:t>
      </w:r>
      <w:r w:rsidR="00F0360B">
        <w:rPr>
          <w:sz w:val="22"/>
          <w:szCs w:val="22"/>
        </w:rPr>
        <w:t>s</w:t>
      </w:r>
      <w:r>
        <w:rPr>
          <w:sz w:val="22"/>
          <w:szCs w:val="22"/>
        </w:rPr>
        <w:t xml:space="preserve"> related to the model monitoring as follow [</w:t>
      </w:r>
      <w:r w:rsidR="00F0360B">
        <w:rPr>
          <w:sz w:val="22"/>
          <w:szCs w:val="22"/>
        </w:rPr>
        <w:t>5</w:t>
      </w:r>
      <w:r>
        <w:rPr>
          <w:sz w:val="22"/>
          <w:szCs w:val="22"/>
        </w:rPr>
        <w:t>]</w:t>
      </w:r>
    </w:p>
    <w:p w14:paraId="11644BF2" w14:textId="1A3EC7CD" w:rsidR="00F65186" w:rsidRPr="00F0360B" w:rsidRDefault="00F65186" w:rsidP="00F65186">
      <w:pPr>
        <w:rPr>
          <w:sz w:val="22"/>
          <w:szCs w:val="22"/>
        </w:rPr>
      </w:pPr>
    </w:p>
    <w:p w14:paraId="7583C0E9" w14:textId="64A1B0D9" w:rsidR="00F65186" w:rsidRDefault="00F65186" w:rsidP="00F65186">
      <w:pPr>
        <w:rPr>
          <w:sz w:val="22"/>
          <w:szCs w:val="22"/>
        </w:rPr>
      </w:pPr>
      <w:r w:rsidRPr="003F5DCB">
        <w:rPr>
          <w:rFonts w:eastAsia="SimSun"/>
          <w:noProof/>
        </w:rPr>
        <mc:AlternateContent>
          <mc:Choice Requires="wps">
            <w:drawing>
              <wp:inline distT="0" distB="0" distL="0" distR="0" wp14:anchorId="2A0A6407" wp14:editId="6BAC294C">
                <wp:extent cx="6129338" cy="1404620"/>
                <wp:effectExtent l="0" t="0" r="24130" b="22225"/>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4A63A267" w14:textId="77777777" w:rsidR="00F65186" w:rsidRPr="00F65186" w:rsidRDefault="00F65186" w:rsidP="00F65186">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6B5A268D" w14:textId="77777777" w:rsidR="00F65186" w:rsidRPr="00F65186" w:rsidRDefault="00F65186" w:rsidP="00F65186">
                            <w:pPr>
                              <w:rPr>
                                <w:rFonts w:ascii="Times" w:eastAsia="Batang" w:hAnsi="Times"/>
                                <w:sz w:val="20"/>
                                <w:szCs w:val="24"/>
                                <w:lang w:eastAsia="en-US"/>
                              </w:rPr>
                            </w:pPr>
                            <w:r w:rsidRPr="00F65186">
                              <w:rPr>
                                <w:rFonts w:ascii="Times" w:eastAsia="Batang" w:hAnsi="Times"/>
                                <w:sz w:val="20"/>
                                <w:szCs w:val="24"/>
                                <w:lang w:eastAsia="en-US"/>
                              </w:rPr>
                              <w:t>Regarding the model monitoring for BM-Case1 and BM-Case2, to investigate specification impacts from the following aspects</w:t>
                            </w:r>
                          </w:p>
                          <w:p w14:paraId="7C85E6F4" w14:textId="77777777" w:rsidR="00F65186" w:rsidRPr="00F65186" w:rsidRDefault="00F65186" w:rsidP="00063F1D">
                            <w:pPr>
                              <w:numPr>
                                <w:ilvl w:val="0"/>
                                <w:numId w:val="35"/>
                              </w:numPr>
                              <w:overflowPunct w:val="0"/>
                              <w:autoSpaceDE w:val="0"/>
                              <w:autoSpaceDN w:val="0"/>
                              <w:adjustRightInd w:val="0"/>
                              <w:spacing w:after="180"/>
                              <w:contextualSpacing/>
                              <w:textAlignment w:val="baseline"/>
                              <w:rPr>
                                <w:rFonts w:eastAsia="SimSun"/>
                                <w:sz w:val="20"/>
                              </w:rPr>
                            </w:pPr>
                            <w:r w:rsidRPr="00F65186">
                              <w:rPr>
                                <w:rFonts w:eastAsia="SimSun"/>
                                <w:sz w:val="20"/>
                              </w:rPr>
                              <w:t>Performance metric(s)</w:t>
                            </w:r>
                          </w:p>
                          <w:p w14:paraId="37FA2909" w14:textId="77777777" w:rsidR="00F65186" w:rsidRPr="00F65186" w:rsidRDefault="00F65186" w:rsidP="00063F1D">
                            <w:pPr>
                              <w:numPr>
                                <w:ilvl w:val="0"/>
                                <w:numId w:val="35"/>
                              </w:numPr>
                              <w:overflowPunct w:val="0"/>
                              <w:autoSpaceDE w:val="0"/>
                              <w:autoSpaceDN w:val="0"/>
                              <w:adjustRightInd w:val="0"/>
                              <w:spacing w:after="180"/>
                              <w:contextualSpacing/>
                              <w:textAlignment w:val="baseline"/>
                              <w:rPr>
                                <w:rFonts w:eastAsia="SimSun"/>
                                <w:sz w:val="20"/>
                              </w:rPr>
                            </w:pPr>
                            <w:r w:rsidRPr="00F65186">
                              <w:rPr>
                                <w:rFonts w:eastAsia="SimSun"/>
                                <w:sz w:val="20"/>
                              </w:rPr>
                              <w:t>Benchmark/reference for the performance comparison</w:t>
                            </w:r>
                          </w:p>
                          <w:p w14:paraId="130504A1" w14:textId="77777777" w:rsidR="00F65186" w:rsidRPr="00F65186" w:rsidRDefault="00F65186" w:rsidP="00063F1D">
                            <w:pPr>
                              <w:numPr>
                                <w:ilvl w:val="0"/>
                                <w:numId w:val="35"/>
                              </w:numPr>
                              <w:overflowPunct w:val="0"/>
                              <w:autoSpaceDE w:val="0"/>
                              <w:autoSpaceDN w:val="0"/>
                              <w:adjustRightInd w:val="0"/>
                              <w:spacing w:after="180"/>
                              <w:contextualSpacing/>
                              <w:textAlignment w:val="baseline"/>
                              <w:rPr>
                                <w:rFonts w:eastAsia="SimSun"/>
                                <w:sz w:val="20"/>
                              </w:rPr>
                            </w:pPr>
                            <w:proofErr w:type="spellStart"/>
                            <w:r w:rsidRPr="00F65186">
                              <w:rPr>
                                <w:rFonts w:eastAsia="SimSun"/>
                                <w:sz w:val="20"/>
                              </w:rPr>
                              <w:t>Signaling</w:t>
                            </w:r>
                            <w:proofErr w:type="spellEnd"/>
                            <w:r w:rsidRPr="00F65186">
                              <w:rPr>
                                <w:rFonts w:eastAsia="SimSun"/>
                                <w:sz w:val="20"/>
                              </w:rPr>
                              <w:t xml:space="preserve">/configuration/measurement/report for model monitoring, e.g., </w:t>
                            </w:r>
                            <w:proofErr w:type="spellStart"/>
                            <w:r w:rsidRPr="00F65186">
                              <w:rPr>
                                <w:rFonts w:eastAsia="SimSun"/>
                                <w:sz w:val="20"/>
                              </w:rPr>
                              <w:t>signaling</w:t>
                            </w:r>
                            <w:proofErr w:type="spellEnd"/>
                            <w:r w:rsidRPr="00F65186">
                              <w:rPr>
                                <w:rFonts w:eastAsia="SimSun"/>
                                <w:sz w:val="20"/>
                              </w:rPr>
                              <w:t xml:space="preserve"> aspects related to assistance information (if supported), Reference signals</w:t>
                            </w:r>
                          </w:p>
                          <w:p w14:paraId="265D4EB8" w14:textId="6CE41D20" w:rsidR="00F65186" w:rsidRPr="00F65186" w:rsidRDefault="00F65186" w:rsidP="00063F1D">
                            <w:pPr>
                              <w:numPr>
                                <w:ilvl w:val="0"/>
                                <w:numId w:val="35"/>
                              </w:numPr>
                              <w:overflowPunct w:val="0"/>
                              <w:autoSpaceDE w:val="0"/>
                              <w:autoSpaceDN w:val="0"/>
                              <w:adjustRightInd w:val="0"/>
                              <w:spacing w:after="180"/>
                              <w:contextualSpacing/>
                              <w:textAlignment w:val="baseline"/>
                              <w:rPr>
                                <w:rFonts w:eastAsia="SimSun"/>
                                <w:sz w:val="20"/>
                              </w:rPr>
                            </w:pPr>
                            <w:r w:rsidRPr="00F65186">
                              <w:rPr>
                                <w:rFonts w:eastAsia="SimSun"/>
                                <w:sz w:val="20"/>
                              </w:rPr>
                              <w:t>Other aspect(s) is not precluded</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2A0A6407" id="_x0000_s1029"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Dak0WxYCAAAnBAAADgAAAAAAAAAAAAAAAAAuAgAAZHJzL2Uyb0RvYy54bWxQSwECLQAUAAYACAAA&#10;ACEAdu2fKNwAAAAFAQAADwAAAAAAAAAAAAAAAABwBAAAZHJzL2Rvd25yZXYueG1sUEsFBgAAAAAE&#10;AAQA8wAAAHkFAAAAAA==&#10;">
                <v:textbox style="mso-fit-shape-to-text:t">
                  <w:txbxContent>
                    <w:p w14:paraId="4A63A267" w14:textId="77777777" w:rsidR="00F65186" w:rsidRPr="00F65186" w:rsidRDefault="00F65186" w:rsidP="00F65186">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6B5A268D" w14:textId="77777777" w:rsidR="00F65186" w:rsidRPr="00F65186" w:rsidRDefault="00F65186" w:rsidP="00F65186">
                      <w:pPr>
                        <w:rPr>
                          <w:rFonts w:ascii="Times" w:eastAsia="Batang" w:hAnsi="Times"/>
                          <w:sz w:val="20"/>
                          <w:szCs w:val="24"/>
                          <w:lang w:eastAsia="en-US"/>
                        </w:rPr>
                      </w:pPr>
                      <w:r w:rsidRPr="00F65186">
                        <w:rPr>
                          <w:rFonts w:ascii="Times" w:eastAsia="Batang" w:hAnsi="Times"/>
                          <w:sz w:val="20"/>
                          <w:szCs w:val="24"/>
                          <w:lang w:eastAsia="en-US"/>
                        </w:rPr>
                        <w:t>Regarding the model monitoring for BM-Case1 and BM-Case2, to investigate specification impacts from the following aspects</w:t>
                      </w:r>
                    </w:p>
                    <w:p w14:paraId="7C85E6F4" w14:textId="77777777" w:rsidR="00F65186" w:rsidRPr="00F65186" w:rsidRDefault="00F65186" w:rsidP="00063F1D">
                      <w:pPr>
                        <w:numPr>
                          <w:ilvl w:val="0"/>
                          <w:numId w:val="35"/>
                        </w:numPr>
                        <w:overflowPunct w:val="0"/>
                        <w:autoSpaceDE w:val="0"/>
                        <w:autoSpaceDN w:val="0"/>
                        <w:adjustRightInd w:val="0"/>
                        <w:spacing w:after="180"/>
                        <w:contextualSpacing/>
                        <w:textAlignment w:val="baseline"/>
                        <w:rPr>
                          <w:rFonts w:eastAsia="SimSun"/>
                          <w:sz w:val="20"/>
                        </w:rPr>
                      </w:pPr>
                      <w:r w:rsidRPr="00F65186">
                        <w:rPr>
                          <w:rFonts w:eastAsia="SimSun"/>
                          <w:sz w:val="20"/>
                        </w:rPr>
                        <w:t>Performance metric(s)</w:t>
                      </w:r>
                    </w:p>
                    <w:p w14:paraId="37FA2909" w14:textId="77777777" w:rsidR="00F65186" w:rsidRPr="00F65186" w:rsidRDefault="00F65186" w:rsidP="00063F1D">
                      <w:pPr>
                        <w:numPr>
                          <w:ilvl w:val="0"/>
                          <w:numId w:val="35"/>
                        </w:numPr>
                        <w:overflowPunct w:val="0"/>
                        <w:autoSpaceDE w:val="0"/>
                        <w:autoSpaceDN w:val="0"/>
                        <w:adjustRightInd w:val="0"/>
                        <w:spacing w:after="180"/>
                        <w:contextualSpacing/>
                        <w:textAlignment w:val="baseline"/>
                        <w:rPr>
                          <w:rFonts w:eastAsia="SimSun"/>
                          <w:sz w:val="20"/>
                        </w:rPr>
                      </w:pPr>
                      <w:r w:rsidRPr="00F65186">
                        <w:rPr>
                          <w:rFonts w:eastAsia="SimSun"/>
                          <w:sz w:val="20"/>
                        </w:rPr>
                        <w:t>Benchmark/reference for the performance comparison</w:t>
                      </w:r>
                    </w:p>
                    <w:p w14:paraId="130504A1" w14:textId="77777777" w:rsidR="00F65186" w:rsidRPr="00F65186" w:rsidRDefault="00F65186" w:rsidP="00063F1D">
                      <w:pPr>
                        <w:numPr>
                          <w:ilvl w:val="0"/>
                          <w:numId w:val="35"/>
                        </w:numPr>
                        <w:overflowPunct w:val="0"/>
                        <w:autoSpaceDE w:val="0"/>
                        <w:autoSpaceDN w:val="0"/>
                        <w:adjustRightInd w:val="0"/>
                        <w:spacing w:after="180"/>
                        <w:contextualSpacing/>
                        <w:textAlignment w:val="baseline"/>
                        <w:rPr>
                          <w:rFonts w:eastAsia="SimSun"/>
                          <w:sz w:val="20"/>
                        </w:rPr>
                      </w:pPr>
                      <w:proofErr w:type="spellStart"/>
                      <w:r w:rsidRPr="00F65186">
                        <w:rPr>
                          <w:rFonts w:eastAsia="SimSun"/>
                          <w:sz w:val="20"/>
                        </w:rPr>
                        <w:t>Signaling</w:t>
                      </w:r>
                      <w:proofErr w:type="spellEnd"/>
                      <w:r w:rsidRPr="00F65186">
                        <w:rPr>
                          <w:rFonts w:eastAsia="SimSun"/>
                          <w:sz w:val="20"/>
                        </w:rPr>
                        <w:t xml:space="preserve">/configuration/measurement/report for model monitoring, e.g., </w:t>
                      </w:r>
                      <w:proofErr w:type="spellStart"/>
                      <w:r w:rsidRPr="00F65186">
                        <w:rPr>
                          <w:rFonts w:eastAsia="SimSun"/>
                          <w:sz w:val="20"/>
                        </w:rPr>
                        <w:t>signaling</w:t>
                      </w:r>
                      <w:proofErr w:type="spellEnd"/>
                      <w:r w:rsidRPr="00F65186">
                        <w:rPr>
                          <w:rFonts w:eastAsia="SimSun"/>
                          <w:sz w:val="20"/>
                        </w:rPr>
                        <w:t xml:space="preserve"> aspects related to assistance information (if supported), Reference signals</w:t>
                      </w:r>
                    </w:p>
                    <w:p w14:paraId="265D4EB8" w14:textId="6CE41D20" w:rsidR="00F65186" w:rsidRPr="00F65186" w:rsidRDefault="00F65186" w:rsidP="00063F1D">
                      <w:pPr>
                        <w:numPr>
                          <w:ilvl w:val="0"/>
                          <w:numId w:val="35"/>
                        </w:numPr>
                        <w:overflowPunct w:val="0"/>
                        <w:autoSpaceDE w:val="0"/>
                        <w:autoSpaceDN w:val="0"/>
                        <w:adjustRightInd w:val="0"/>
                        <w:spacing w:after="180"/>
                        <w:contextualSpacing/>
                        <w:textAlignment w:val="baseline"/>
                        <w:rPr>
                          <w:rFonts w:eastAsia="SimSun" w:hint="eastAsia"/>
                          <w:sz w:val="20"/>
                        </w:rPr>
                      </w:pPr>
                      <w:r w:rsidRPr="00F65186">
                        <w:rPr>
                          <w:rFonts w:eastAsia="SimSun"/>
                          <w:sz w:val="20"/>
                        </w:rPr>
                        <w:t>Other aspect(s) is not precluded</w:t>
                      </w:r>
                    </w:p>
                  </w:txbxContent>
                </v:textbox>
                <w10:anchorlock/>
              </v:shape>
            </w:pict>
          </mc:Fallback>
        </mc:AlternateContent>
      </w:r>
    </w:p>
    <w:p w14:paraId="4F560FA6" w14:textId="7F518EF6" w:rsidR="00F65186" w:rsidRDefault="00F65186" w:rsidP="00F65186">
      <w:pPr>
        <w:rPr>
          <w:sz w:val="22"/>
          <w:szCs w:val="22"/>
        </w:rPr>
      </w:pPr>
      <w:r>
        <w:rPr>
          <w:sz w:val="22"/>
          <w:szCs w:val="22"/>
        </w:rPr>
        <w:t>Performance metric is an important aspect in model monitoring. The metric should be useful for reliable mode</w:t>
      </w:r>
      <w:r w:rsidR="00F0360B">
        <w:rPr>
          <w:sz w:val="22"/>
          <w:szCs w:val="22"/>
        </w:rPr>
        <w:t>l</w:t>
      </w:r>
      <w:r>
        <w:rPr>
          <w:sz w:val="22"/>
          <w:szCs w:val="22"/>
        </w:rPr>
        <w:t xml:space="preserve"> management as it is the motivation of life cycle management (LCM). We think at least the following real time performance should be considered for LCM of beam prediction. </w:t>
      </w:r>
    </w:p>
    <w:p w14:paraId="03CAF92E" w14:textId="26084D18" w:rsidR="00F65186" w:rsidRDefault="00F65186" w:rsidP="00F65186">
      <w:pPr>
        <w:rPr>
          <w:sz w:val="22"/>
          <w:szCs w:val="22"/>
        </w:rPr>
      </w:pPr>
      <w:r>
        <w:rPr>
          <w:rFonts w:hint="eastAsia"/>
          <w:sz w:val="22"/>
          <w:szCs w:val="22"/>
        </w:rPr>
        <w:t>・</w:t>
      </w:r>
      <w:r>
        <w:rPr>
          <w:rFonts w:hint="eastAsia"/>
          <w:sz w:val="22"/>
          <w:szCs w:val="22"/>
        </w:rPr>
        <w:t>M</w:t>
      </w:r>
      <w:r>
        <w:rPr>
          <w:sz w:val="22"/>
          <w:szCs w:val="22"/>
        </w:rPr>
        <w:t>odel accuracy (e.g. L1-RSRP difference, beam accuracy probability)</w:t>
      </w:r>
    </w:p>
    <w:p w14:paraId="08431F01" w14:textId="03C8992B" w:rsidR="00F65186" w:rsidRDefault="00F65186" w:rsidP="00F65186">
      <w:pPr>
        <w:rPr>
          <w:sz w:val="22"/>
          <w:szCs w:val="22"/>
        </w:rPr>
      </w:pPr>
      <w:r>
        <w:rPr>
          <w:rFonts w:hint="eastAsia"/>
          <w:sz w:val="22"/>
          <w:szCs w:val="22"/>
        </w:rPr>
        <w:t>・</w:t>
      </w:r>
      <w:r>
        <w:rPr>
          <w:rFonts w:hint="eastAsia"/>
          <w:sz w:val="22"/>
          <w:szCs w:val="22"/>
        </w:rPr>
        <w:t>U</w:t>
      </w:r>
      <w:r>
        <w:rPr>
          <w:sz w:val="22"/>
          <w:szCs w:val="22"/>
        </w:rPr>
        <w:t>pper bound of beam prediction gain</w:t>
      </w:r>
    </w:p>
    <w:p w14:paraId="4723A21C" w14:textId="10B24DB8" w:rsidR="00F65186" w:rsidRDefault="00F65186" w:rsidP="00F65186">
      <w:pPr>
        <w:rPr>
          <w:sz w:val="22"/>
          <w:szCs w:val="22"/>
        </w:rPr>
      </w:pPr>
      <w:r>
        <w:rPr>
          <w:rFonts w:hint="eastAsia"/>
          <w:sz w:val="22"/>
          <w:szCs w:val="22"/>
        </w:rPr>
        <w:t>・</w:t>
      </w:r>
      <w:r w:rsidR="00601B61">
        <w:rPr>
          <w:rFonts w:hint="eastAsia"/>
          <w:sz w:val="22"/>
          <w:szCs w:val="22"/>
        </w:rPr>
        <w:t>E</w:t>
      </w:r>
      <w:r w:rsidR="00601B61">
        <w:rPr>
          <w:sz w:val="22"/>
          <w:szCs w:val="22"/>
        </w:rPr>
        <w:t>xpected b</w:t>
      </w:r>
      <w:r w:rsidR="00F0360B">
        <w:rPr>
          <w:sz w:val="22"/>
          <w:szCs w:val="22"/>
        </w:rPr>
        <w:t>eam prediction g</w:t>
      </w:r>
      <w:r>
        <w:rPr>
          <w:sz w:val="22"/>
          <w:szCs w:val="22"/>
        </w:rPr>
        <w:t>ain compared to non-beam prediction</w:t>
      </w:r>
    </w:p>
    <w:p w14:paraId="71ABD380" w14:textId="27998012" w:rsidR="00F65186" w:rsidRDefault="00F65186" w:rsidP="00601B61">
      <w:pPr>
        <w:rPr>
          <w:sz w:val="22"/>
          <w:szCs w:val="22"/>
        </w:rPr>
      </w:pPr>
      <w:r>
        <w:rPr>
          <w:rFonts w:hint="eastAsia"/>
          <w:sz w:val="22"/>
          <w:szCs w:val="22"/>
        </w:rPr>
        <w:t>M</w:t>
      </w:r>
      <w:r>
        <w:rPr>
          <w:sz w:val="22"/>
          <w:szCs w:val="22"/>
        </w:rPr>
        <w:t xml:space="preserve">odel accuracy is to evaluate reliability of model inference. This metric can be calculated based on the inference results (predicted Set A RSRP) and the target value of model inference (ground truth data). When multiple models are available, NW can determine which model to be activated according to real time model accuracy of each model. Upper bound of beam prediction gain can be obtained from the input of model inference (Set B beam measurement) and the corresponding ground truth data. If this upper bound of beam prediction gain is low, the beam prediction does not bring much gain even when model is perfectly trained. Thus, this metric is useful for model deactivation decisions. With the same motivation, </w:t>
      </w:r>
      <w:r w:rsidR="00601B61">
        <w:rPr>
          <w:sz w:val="22"/>
          <w:szCs w:val="22"/>
        </w:rPr>
        <w:t xml:space="preserve">the expected </w:t>
      </w:r>
      <w:r w:rsidR="00DC7709">
        <w:rPr>
          <w:sz w:val="22"/>
          <w:szCs w:val="22"/>
        </w:rPr>
        <w:t xml:space="preserve">beam prediction </w:t>
      </w:r>
      <w:r>
        <w:rPr>
          <w:sz w:val="22"/>
          <w:szCs w:val="22"/>
        </w:rPr>
        <w:t>gain compared to non-beam prediction is useful</w:t>
      </w:r>
      <w:r w:rsidR="00601B61">
        <w:rPr>
          <w:sz w:val="22"/>
          <w:szCs w:val="22"/>
        </w:rPr>
        <w:t xml:space="preserve">. </w:t>
      </w:r>
      <w:r>
        <w:rPr>
          <w:sz w:val="22"/>
          <w:szCs w:val="22"/>
        </w:rPr>
        <w:t xml:space="preserve">Fig. 2 shows example of how to obtain the above performance metric, when the input of model inference and the target value of model inference are L1-RSRP of Set B and L1-RSRP of Set A, respectively.   </w:t>
      </w:r>
    </w:p>
    <w:p w14:paraId="25FEE882" w14:textId="2EF594DA" w:rsidR="00F65186" w:rsidRDefault="00F65186" w:rsidP="00F65186">
      <w:pPr>
        <w:spacing w:before="240"/>
        <w:rPr>
          <w:rFonts w:eastAsia="游明朝"/>
          <w:b/>
          <w:sz w:val="22"/>
          <w:szCs w:val="22"/>
        </w:rPr>
      </w:pPr>
      <w:r w:rsidRPr="00FC354C">
        <w:rPr>
          <w:rFonts w:eastAsia="游明朝" w:hint="eastAsia"/>
          <w:b/>
          <w:sz w:val="22"/>
          <w:szCs w:val="22"/>
          <w:u w:val="single"/>
        </w:rPr>
        <w:t xml:space="preserve">Proposal </w:t>
      </w:r>
      <w:r>
        <w:rPr>
          <w:rFonts w:eastAsia="游明朝"/>
          <w:b/>
          <w:sz w:val="22"/>
          <w:szCs w:val="22"/>
          <w:u w:val="single"/>
        </w:rPr>
        <w:t>3</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 xml:space="preserve">The following real time performance metrics should be considered for DL beam prediction. </w:t>
      </w:r>
    </w:p>
    <w:p w14:paraId="49AB4F49" w14:textId="7ECBF68B" w:rsidR="00F65186" w:rsidRPr="00F65186" w:rsidRDefault="00F65186" w:rsidP="00F65186">
      <w:pPr>
        <w:rPr>
          <w:b/>
          <w:bCs/>
          <w:sz w:val="22"/>
          <w:szCs w:val="22"/>
        </w:rPr>
      </w:pPr>
      <w:r w:rsidRPr="00F65186">
        <w:rPr>
          <w:rFonts w:hint="eastAsia"/>
          <w:b/>
          <w:bCs/>
          <w:sz w:val="22"/>
          <w:szCs w:val="22"/>
        </w:rPr>
        <w:t>・</w:t>
      </w:r>
      <w:r w:rsidRPr="00F65186">
        <w:rPr>
          <w:rFonts w:hint="eastAsia"/>
          <w:b/>
          <w:bCs/>
          <w:sz w:val="22"/>
          <w:szCs w:val="22"/>
        </w:rPr>
        <w:t>M</w:t>
      </w:r>
      <w:r w:rsidRPr="00F65186">
        <w:rPr>
          <w:b/>
          <w:bCs/>
          <w:sz w:val="22"/>
          <w:szCs w:val="22"/>
        </w:rPr>
        <w:t>odel accuracy (e.g</w:t>
      </w:r>
      <w:r>
        <w:rPr>
          <w:b/>
          <w:bCs/>
          <w:sz w:val="22"/>
          <w:szCs w:val="22"/>
        </w:rPr>
        <w:t>.</w:t>
      </w:r>
      <w:r w:rsidRPr="00F65186">
        <w:rPr>
          <w:b/>
          <w:bCs/>
          <w:sz w:val="22"/>
          <w:szCs w:val="22"/>
        </w:rPr>
        <w:t xml:space="preserve"> L1-RSRP difference, beam accuracy probability)</w:t>
      </w:r>
    </w:p>
    <w:p w14:paraId="4C0D75B7" w14:textId="77777777" w:rsidR="00F65186" w:rsidRPr="00F65186" w:rsidRDefault="00F65186" w:rsidP="00F65186">
      <w:pPr>
        <w:rPr>
          <w:b/>
          <w:bCs/>
          <w:sz w:val="22"/>
          <w:szCs w:val="22"/>
        </w:rPr>
      </w:pPr>
      <w:r w:rsidRPr="00F65186">
        <w:rPr>
          <w:rFonts w:hint="eastAsia"/>
          <w:b/>
          <w:bCs/>
          <w:sz w:val="22"/>
          <w:szCs w:val="22"/>
        </w:rPr>
        <w:t>・</w:t>
      </w:r>
      <w:r w:rsidRPr="00F65186">
        <w:rPr>
          <w:rFonts w:hint="eastAsia"/>
          <w:b/>
          <w:bCs/>
          <w:sz w:val="22"/>
          <w:szCs w:val="22"/>
        </w:rPr>
        <w:t>U</w:t>
      </w:r>
      <w:r w:rsidRPr="00F65186">
        <w:rPr>
          <w:b/>
          <w:bCs/>
          <w:sz w:val="22"/>
          <w:szCs w:val="22"/>
        </w:rPr>
        <w:t>pper bound of beam prediction gain</w:t>
      </w:r>
    </w:p>
    <w:p w14:paraId="331B3810" w14:textId="46D30290" w:rsidR="00F65186" w:rsidRDefault="00F65186" w:rsidP="00F65186">
      <w:pPr>
        <w:rPr>
          <w:b/>
          <w:bCs/>
          <w:sz w:val="22"/>
          <w:szCs w:val="22"/>
        </w:rPr>
      </w:pPr>
      <w:r w:rsidRPr="00F65186">
        <w:rPr>
          <w:rFonts w:hint="eastAsia"/>
          <w:b/>
          <w:bCs/>
          <w:sz w:val="22"/>
          <w:szCs w:val="22"/>
        </w:rPr>
        <w:t>・</w:t>
      </w:r>
      <w:r w:rsidR="00601B61">
        <w:rPr>
          <w:rFonts w:hint="eastAsia"/>
          <w:b/>
          <w:bCs/>
          <w:sz w:val="22"/>
          <w:szCs w:val="22"/>
        </w:rPr>
        <w:t>E</w:t>
      </w:r>
      <w:r w:rsidR="00601B61">
        <w:rPr>
          <w:b/>
          <w:bCs/>
          <w:sz w:val="22"/>
          <w:szCs w:val="22"/>
        </w:rPr>
        <w:t>xpected b</w:t>
      </w:r>
      <w:r w:rsidR="00F0360B">
        <w:rPr>
          <w:rFonts w:hint="eastAsia"/>
          <w:b/>
          <w:bCs/>
          <w:sz w:val="22"/>
          <w:szCs w:val="22"/>
        </w:rPr>
        <w:t>eam</w:t>
      </w:r>
      <w:r w:rsidR="00F0360B">
        <w:rPr>
          <w:b/>
          <w:bCs/>
          <w:sz w:val="22"/>
          <w:szCs w:val="22"/>
        </w:rPr>
        <w:t xml:space="preserve"> prediction gain</w:t>
      </w:r>
      <w:r w:rsidRPr="00F65186">
        <w:rPr>
          <w:b/>
          <w:bCs/>
          <w:sz w:val="22"/>
          <w:szCs w:val="22"/>
        </w:rPr>
        <w:t xml:space="preserve"> compared to non-beam prediction</w:t>
      </w:r>
    </w:p>
    <w:p w14:paraId="15FB417F" w14:textId="6446C3AD" w:rsidR="00F65186" w:rsidRDefault="00F65186" w:rsidP="00F65186">
      <w:pPr>
        <w:spacing w:before="240"/>
        <w:rPr>
          <w:rFonts w:eastAsia="游明朝"/>
          <w:b/>
          <w:sz w:val="22"/>
          <w:szCs w:val="22"/>
        </w:rPr>
      </w:pPr>
      <w:r>
        <w:rPr>
          <w:rFonts w:eastAsia="游明朝"/>
          <w:b/>
          <w:sz w:val="22"/>
          <w:szCs w:val="22"/>
          <w:u w:val="single"/>
        </w:rPr>
        <w:t>Observation</w:t>
      </w:r>
      <w:r w:rsidRPr="00FC354C">
        <w:rPr>
          <w:rFonts w:eastAsia="游明朝" w:hint="eastAsia"/>
          <w:b/>
          <w:sz w:val="22"/>
          <w:szCs w:val="22"/>
          <w:u w:val="single"/>
        </w:rPr>
        <w:t xml:space="preserve"> </w:t>
      </w:r>
      <w:r>
        <w:rPr>
          <w:rFonts w:eastAsia="游明朝"/>
          <w:b/>
          <w:sz w:val="22"/>
          <w:szCs w:val="22"/>
          <w:u w:val="single"/>
        </w:rPr>
        <w:t>1</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 xml:space="preserve">The following values are necessary for calculating model accuracy, upper bound of beam prediction gain, and beam prediction gain compared to non-beam prediction. </w:t>
      </w:r>
    </w:p>
    <w:p w14:paraId="630C5816" w14:textId="4A25C4A5" w:rsidR="00F65186" w:rsidRPr="00F65186" w:rsidRDefault="00F65186" w:rsidP="00F65186">
      <w:pPr>
        <w:rPr>
          <w:b/>
          <w:bCs/>
          <w:sz w:val="22"/>
          <w:szCs w:val="22"/>
        </w:rPr>
      </w:pPr>
      <w:r w:rsidRPr="00F65186">
        <w:rPr>
          <w:rFonts w:hint="eastAsia"/>
          <w:b/>
          <w:bCs/>
          <w:sz w:val="22"/>
          <w:szCs w:val="22"/>
        </w:rPr>
        <w:t>・</w:t>
      </w:r>
      <w:r>
        <w:rPr>
          <w:b/>
          <w:bCs/>
          <w:sz w:val="22"/>
          <w:szCs w:val="22"/>
        </w:rPr>
        <w:t xml:space="preserve">Model inference results: predicted beam quality of Set A (e.g. estimated </w:t>
      </w:r>
      <w:r w:rsidRPr="00F65186">
        <w:rPr>
          <w:b/>
          <w:bCs/>
          <w:sz w:val="22"/>
          <w:szCs w:val="22"/>
        </w:rPr>
        <w:t xml:space="preserve">L1-RSRP </w:t>
      </w:r>
      <w:r>
        <w:rPr>
          <w:b/>
          <w:bCs/>
          <w:sz w:val="22"/>
          <w:szCs w:val="22"/>
        </w:rPr>
        <w:t xml:space="preserve">of Set A) </w:t>
      </w:r>
    </w:p>
    <w:p w14:paraId="6B9C319C" w14:textId="1574699E" w:rsidR="00F65186" w:rsidRPr="00F65186" w:rsidRDefault="00F65186" w:rsidP="00F65186">
      <w:pPr>
        <w:rPr>
          <w:b/>
          <w:bCs/>
          <w:sz w:val="22"/>
          <w:szCs w:val="22"/>
        </w:rPr>
      </w:pPr>
      <w:r w:rsidRPr="00F65186">
        <w:rPr>
          <w:rFonts w:hint="eastAsia"/>
          <w:b/>
          <w:bCs/>
          <w:sz w:val="22"/>
          <w:szCs w:val="22"/>
        </w:rPr>
        <w:t>・</w:t>
      </w:r>
      <w:r>
        <w:rPr>
          <w:b/>
          <w:bCs/>
          <w:sz w:val="22"/>
          <w:szCs w:val="22"/>
        </w:rPr>
        <w:t>Ground truth data: actual beam quality of Set A (e.g. L1-RSRP of Set A)</w:t>
      </w:r>
    </w:p>
    <w:p w14:paraId="622823E8" w14:textId="2E0494A3" w:rsidR="00F65186" w:rsidRPr="00F65186" w:rsidRDefault="00F65186" w:rsidP="00F65186">
      <w:pPr>
        <w:rPr>
          <w:b/>
          <w:bCs/>
          <w:sz w:val="22"/>
          <w:szCs w:val="22"/>
        </w:rPr>
      </w:pPr>
      <w:r w:rsidRPr="00F65186">
        <w:rPr>
          <w:rFonts w:hint="eastAsia"/>
          <w:b/>
          <w:bCs/>
          <w:sz w:val="22"/>
          <w:szCs w:val="22"/>
        </w:rPr>
        <w:t>・</w:t>
      </w:r>
      <w:r>
        <w:rPr>
          <w:b/>
          <w:bCs/>
          <w:sz w:val="22"/>
          <w:szCs w:val="22"/>
        </w:rPr>
        <w:t>Inputs of model inference: beam measurements of Set B (e.g. L1-RSRP of Set B)</w:t>
      </w:r>
    </w:p>
    <w:p w14:paraId="15535748" w14:textId="77777777" w:rsidR="00F65186" w:rsidRPr="00F65186" w:rsidRDefault="00F65186" w:rsidP="00F65186">
      <w:pPr>
        <w:rPr>
          <w:b/>
          <w:bCs/>
          <w:sz w:val="22"/>
          <w:szCs w:val="22"/>
        </w:rPr>
      </w:pPr>
    </w:p>
    <w:p w14:paraId="3F2A9785" w14:textId="7503B25B" w:rsidR="00F65186" w:rsidRDefault="00601B61" w:rsidP="00F65186">
      <w:pPr>
        <w:spacing w:before="240"/>
        <w:jc w:val="center"/>
        <w:rPr>
          <w:sz w:val="22"/>
          <w:szCs w:val="22"/>
        </w:rPr>
      </w:pPr>
      <w:r>
        <w:rPr>
          <w:noProof/>
          <w:sz w:val="22"/>
          <w:szCs w:val="22"/>
        </w:rPr>
        <w:lastRenderedPageBreak/>
        <w:drawing>
          <wp:inline distT="0" distB="0" distL="0" distR="0" wp14:anchorId="062780C1" wp14:editId="306EEDA6">
            <wp:extent cx="6217285" cy="1718373"/>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47682" cy="1726774"/>
                    </a:xfrm>
                    <a:prstGeom prst="rect">
                      <a:avLst/>
                    </a:prstGeom>
                    <a:noFill/>
                    <a:ln>
                      <a:noFill/>
                    </a:ln>
                  </pic:spPr>
                </pic:pic>
              </a:graphicData>
            </a:graphic>
          </wp:inline>
        </w:drawing>
      </w:r>
    </w:p>
    <w:p w14:paraId="4CFE5151" w14:textId="2B883033" w:rsidR="00F65186" w:rsidRPr="00F65186" w:rsidRDefault="00F65186" w:rsidP="00F65186">
      <w:pPr>
        <w:pStyle w:val="af3"/>
        <w:jc w:val="center"/>
        <w:rPr>
          <w:b w:val="0"/>
          <w:sz w:val="22"/>
          <w:szCs w:val="22"/>
        </w:rPr>
      </w:pPr>
      <w:r w:rsidRPr="00FC354C">
        <w:rPr>
          <w:rFonts w:hint="eastAsia"/>
          <w:sz w:val="22"/>
          <w:szCs w:val="22"/>
          <w:lang w:val="en-US"/>
        </w:rPr>
        <w:t>F</w:t>
      </w:r>
      <w:r w:rsidRPr="00FC354C">
        <w:rPr>
          <w:sz w:val="22"/>
          <w:szCs w:val="22"/>
          <w:lang w:val="en-US"/>
        </w:rPr>
        <w:t xml:space="preserve">igure </w:t>
      </w:r>
      <w:r>
        <w:rPr>
          <w:sz w:val="22"/>
          <w:szCs w:val="22"/>
          <w:lang w:val="en-US"/>
        </w:rPr>
        <w:t>1</w:t>
      </w:r>
      <w:r w:rsidRPr="00FC354C">
        <w:rPr>
          <w:sz w:val="22"/>
          <w:szCs w:val="22"/>
          <w:lang w:val="en-US"/>
        </w:rPr>
        <w:t>.</w:t>
      </w:r>
      <w:r>
        <w:rPr>
          <w:sz w:val="22"/>
          <w:szCs w:val="22"/>
          <w:lang w:val="en-US"/>
        </w:rPr>
        <w:t xml:space="preserve"> </w:t>
      </w:r>
      <w:r>
        <w:rPr>
          <w:b w:val="0"/>
          <w:sz w:val="22"/>
          <w:szCs w:val="22"/>
        </w:rPr>
        <w:t>Model performance monitoring in beam prediction</w:t>
      </w:r>
      <w:r w:rsidR="00F0360B">
        <w:rPr>
          <w:b w:val="0"/>
          <w:sz w:val="22"/>
          <w:szCs w:val="22"/>
        </w:rPr>
        <w:t xml:space="preserve">, </w:t>
      </w:r>
      <w:r w:rsidR="00F0360B" w:rsidRPr="00F0360B">
        <w:rPr>
          <w:b w:val="0"/>
          <w:sz w:val="22"/>
          <w:szCs w:val="22"/>
        </w:rPr>
        <w:t>when the input of model inference and the target value of model inference are L1-RSRP of Set B and L1-RSRP of Set A</w:t>
      </w:r>
      <w:r w:rsidR="00601B61">
        <w:rPr>
          <w:b w:val="0"/>
          <w:sz w:val="22"/>
          <w:szCs w:val="22"/>
        </w:rPr>
        <w:t>, respectively</w:t>
      </w:r>
      <w:r w:rsidR="00F0360B">
        <w:rPr>
          <w:b w:val="0"/>
          <w:sz w:val="22"/>
          <w:szCs w:val="22"/>
        </w:rPr>
        <w:t>.</w:t>
      </w:r>
    </w:p>
    <w:p w14:paraId="37DC22A4" w14:textId="437233DB" w:rsidR="00F65186" w:rsidRDefault="00F65186" w:rsidP="00F65186">
      <w:pPr>
        <w:rPr>
          <w:sz w:val="22"/>
          <w:szCs w:val="22"/>
        </w:rPr>
      </w:pPr>
      <w:r>
        <w:rPr>
          <w:sz w:val="22"/>
          <w:szCs w:val="22"/>
        </w:rPr>
        <w:t>As can be seen from Observation 1, beam measurements of Set A and beam measurements of Set B are necessary to calculate some performance metric</w:t>
      </w:r>
      <w:r w:rsidR="00F0360B">
        <w:rPr>
          <w:sz w:val="22"/>
          <w:szCs w:val="22"/>
        </w:rPr>
        <w:t>s</w:t>
      </w:r>
      <w:r>
        <w:rPr>
          <w:sz w:val="22"/>
          <w:szCs w:val="22"/>
        </w:rPr>
        <w:t xml:space="preserve"> for model monitoring. For the spatial domain beam prediction, these beam measurements should be as close as possible in time domain so that the accurate performance metric can be obtained. On the other hand, temporal beam prediction outputs future beam quality based on the historical</w:t>
      </w:r>
      <w:r w:rsidR="00F0360B">
        <w:rPr>
          <w:sz w:val="22"/>
          <w:szCs w:val="22"/>
        </w:rPr>
        <w:t xml:space="preserve"> past </w:t>
      </w:r>
      <w:r>
        <w:rPr>
          <w:sz w:val="22"/>
          <w:szCs w:val="22"/>
        </w:rPr>
        <w:t xml:space="preserve">beam measurements. Then, the time offset should be </w:t>
      </w:r>
      <w:r w:rsidR="00C75087">
        <w:rPr>
          <w:sz w:val="22"/>
          <w:szCs w:val="22"/>
        </w:rPr>
        <w:t xml:space="preserve">applied </w:t>
      </w:r>
      <w:r>
        <w:rPr>
          <w:sz w:val="22"/>
          <w:szCs w:val="22"/>
        </w:rPr>
        <w:t xml:space="preserve">between beam measurement </w:t>
      </w:r>
      <w:r w:rsidR="00C75087">
        <w:rPr>
          <w:sz w:val="22"/>
          <w:szCs w:val="22"/>
        </w:rPr>
        <w:t>timing for</w:t>
      </w:r>
      <w:r>
        <w:rPr>
          <w:sz w:val="22"/>
          <w:szCs w:val="22"/>
        </w:rPr>
        <w:t xml:space="preserve"> Set A and </w:t>
      </w:r>
      <w:r w:rsidR="00C75087">
        <w:rPr>
          <w:sz w:val="22"/>
          <w:szCs w:val="22"/>
        </w:rPr>
        <w:t xml:space="preserve">that for </w:t>
      </w:r>
      <w:r>
        <w:rPr>
          <w:sz w:val="22"/>
          <w:szCs w:val="22"/>
        </w:rPr>
        <w:t>Set B as shown in Fig.</w:t>
      </w:r>
      <w:r w:rsidR="00F0360B">
        <w:rPr>
          <w:sz w:val="22"/>
          <w:szCs w:val="22"/>
        </w:rPr>
        <w:t>2</w:t>
      </w:r>
      <w:r w:rsidR="00C75087">
        <w:rPr>
          <w:sz w:val="22"/>
          <w:szCs w:val="22"/>
        </w:rPr>
        <w:t>, so that the predicted L1-RSRP of Set A and actually measured L1-RSRP of Set A at close time can be compared for model monitoring</w:t>
      </w:r>
      <w:r>
        <w:rPr>
          <w:sz w:val="22"/>
          <w:szCs w:val="22"/>
        </w:rPr>
        <w:t xml:space="preserve">. Thus, RS configuration optimized for model monitoring should be considered differently according to the spatial domain beam prediction and temporal beam prediction. </w:t>
      </w:r>
    </w:p>
    <w:p w14:paraId="46BB6CDB" w14:textId="5337494A" w:rsidR="00F65186" w:rsidRDefault="00F65186" w:rsidP="00F65186">
      <w:pPr>
        <w:spacing w:before="240"/>
        <w:rPr>
          <w:rFonts w:eastAsia="游明朝"/>
          <w:b/>
          <w:sz w:val="22"/>
          <w:szCs w:val="22"/>
        </w:rPr>
      </w:pPr>
      <w:r w:rsidRPr="00FC354C">
        <w:rPr>
          <w:rFonts w:eastAsia="游明朝" w:hint="eastAsia"/>
          <w:b/>
          <w:sz w:val="22"/>
          <w:szCs w:val="22"/>
          <w:u w:val="single"/>
        </w:rPr>
        <w:t xml:space="preserve">Proposal </w:t>
      </w:r>
      <w:r>
        <w:rPr>
          <w:rFonts w:eastAsia="游明朝"/>
          <w:b/>
          <w:sz w:val="22"/>
          <w:szCs w:val="22"/>
          <w:u w:val="single"/>
        </w:rPr>
        <w:t>4</w:t>
      </w:r>
      <w:r w:rsidRPr="00FC354C">
        <w:rPr>
          <w:rFonts w:eastAsia="游明朝" w:hint="eastAsia"/>
          <w:b/>
          <w:sz w:val="22"/>
          <w:szCs w:val="22"/>
        </w:rPr>
        <w:t>:</w:t>
      </w:r>
      <w:r w:rsidRPr="00FC354C">
        <w:rPr>
          <w:rFonts w:eastAsia="游明朝"/>
          <w:b/>
          <w:sz w:val="22"/>
          <w:szCs w:val="22"/>
        </w:rPr>
        <w:t xml:space="preserve"> </w:t>
      </w:r>
      <w:r w:rsidRPr="00F65186">
        <w:rPr>
          <w:rFonts w:eastAsia="游明朝"/>
          <w:b/>
          <w:sz w:val="22"/>
          <w:szCs w:val="22"/>
        </w:rPr>
        <w:t xml:space="preserve">Consider RS </w:t>
      </w:r>
      <w:r>
        <w:rPr>
          <w:rFonts w:eastAsia="游明朝"/>
          <w:b/>
          <w:sz w:val="22"/>
          <w:szCs w:val="22"/>
        </w:rPr>
        <w:t>configuration</w:t>
      </w:r>
      <w:r w:rsidRPr="00F65186">
        <w:rPr>
          <w:rFonts w:eastAsia="游明朝"/>
          <w:b/>
          <w:sz w:val="22"/>
          <w:szCs w:val="22"/>
        </w:rPr>
        <w:t xml:space="preserve"> to enable both Set</w:t>
      </w:r>
      <w:r>
        <w:rPr>
          <w:rFonts w:eastAsia="游明朝"/>
          <w:b/>
          <w:sz w:val="22"/>
          <w:szCs w:val="22"/>
        </w:rPr>
        <w:t xml:space="preserve"> </w:t>
      </w:r>
      <w:r w:rsidRPr="00F65186">
        <w:rPr>
          <w:rFonts w:eastAsia="游明朝"/>
          <w:b/>
          <w:sz w:val="22"/>
          <w:szCs w:val="22"/>
        </w:rPr>
        <w:t>A and Set B beam measurement with the following condition.</w:t>
      </w:r>
    </w:p>
    <w:p w14:paraId="47B91124" w14:textId="2368750D" w:rsidR="00F65186" w:rsidRPr="00F65186" w:rsidRDefault="00F65186" w:rsidP="00F65186">
      <w:pPr>
        <w:rPr>
          <w:rFonts w:eastAsia="游明朝"/>
          <w:b/>
          <w:sz w:val="22"/>
          <w:szCs w:val="22"/>
        </w:rPr>
      </w:pPr>
      <w:r>
        <w:rPr>
          <w:rFonts w:eastAsia="游明朝" w:hint="eastAsia"/>
          <w:b/>
          <w:sz w:val="22"/>
          <w:szCs w:val="22"/>
        </w:rPr>
        <w:t>・</w:t>
      </w:r>
      <w:r w:rsidRPr="00F65186">
        <w:rPr>
          <w:rFonts w:eastAsia="游明朝"/>
          <w:b/>
          <w:sz w:val="22"/>
          <w:szCs w:val="22"/>
        </w:rPr>
        <w:t xml:space="preserve">Spatial domain beam prediction: </w:t>
      </w:r>
      <w:proofErr w:type="spellStart"/>
      <w:r w:rsidRPr="00F65186">
        <w:rPr>
          <w:rFonts w:eastAsia="游明朝"/>
          <w:b/>
          <w:sz w:val="22"/>
          <w:szCs w:val="22"/>
        </w:rPr>
        <w:t>SetA</w:t>
      </w:r>
      <w:proofErr w:type="spellEnd"/>
      <w:r w:rsidRPr="00F65186">
        <w:rPr>
          <w:rFonts w:eastAsia="游明朝"/>
          <w:b/>
          <w:sz w:val="22"/>
          <w:szCs w:val="22"/>
        </w:rPr>
        <w:t xml:space="preserve"> and </w:t>
      </w:r>
      <w:proofErr w:type="spellStart"/>
      <w:r w:rsidRPr="00F65186">
        <w:rPr>
          <w:rFonts w:eastAsia="游明朝"/>
          <w:b/>
          <w:sz w:val="22"/>
          <w:szCs w:val="22"/>
        </w:rPr>
        <w:t>SetB</w:t>
      </w:r>
      <w:proofErr w:type="spellEnd"/>
      <w:r w:rsidRPr="00F65186">
        <w:rPr>
          <w:rFonts w:eastAsia="游明朝"/>
          <w:b/>
          <w:sz w:val="22"/>
          <w:szCs w:val="22"/>
        </w:rPr>
        <w:t xml:space="preserve"> beam measurements at close time</w:t>
      </w:r>
    </w:p>
    <w:p w14:paraId="5BD3479E" w14:textId="0845CFE4" w:rsidR="00F65186" w:rsidRPr="00F65186" w:rsidRDefault="00F65186" w:rsidP="00F65186">
      <w:pPr>
        <w:rPr>
          <w:lang w:val="en-US"/>
        </w:rPr>
      </w:pPr>
      <w:r>
        <w:rPr>
          <w:rFonts w:eastAsia="游明朝" w:hint="eastAsia"/>
          <w:b/>
          <w:sz w:val="22"/>
          <w:szCs w:val="22"/>
        </w:rPr>
        <w:t>・</w:t>
      </w:r>
      <w:r w:rsidRPr="00F65186">
        <w:rPr>
          <w:rFonts w:eastAsia="游明朝"/>
          <w:b/>
          <w:sz w:val="22"/>
          <w:szCs w:val="22"/>
        </w:rPr>
        <w:t xml:space="preserve">Temporal beam prediction: </w:t>
      </w:r>
      <w:proofErr w:type="spellStart"/>
      <w:r w:rsidRPr="00F65186">
        <w:rPr>
          <w:rFonts w:eastAsia="游明朝"/>
          <w:b/>
          <w:sz w:val="22"/>
          <w:szCs w:val="22"/>
        </w:rPr>
        <w:t>SetA</w:t>
      </w:r>
      <w:proofErr w:type="spellEnd"/>
      <w:r w:rsidRPr="00F65186">
        <w:rPr>
          <w:rFonts w:eastAsia="游明朝"/>
          <w:b/>
          <w:sz w:val="22"/>
          <w:szCs w:val="22"/>
        </w:rPr>
        <w:t xml:space="preserve"> and </w:t>
      </w:r>
      <w:proofErr w:type="spellStart"/>
      <w:r w:rsidRPr="00F65186">
        <w:rPr>
          <w:rFonts w:eastAsia="游明朝"/>
          <w:b/>
          <w:sz w:val="22"/>
          <w:szCs w:val="22"/>
        </w:rPr>
        <w:t>SetB</w:t>
      </w:r>
      <w:proofErr w:type="spellEnd"/>
      <w:r w:rsidRPr="00F65186">
        <w:rPr>
          <w:rFonts w:eastAsia="游明朝"/>
          <w:b/>
          <w:sz w:val="22"/>
          <w:szCs w:val="22"/>
        </w:rPr>
        <w:t xml:space="preserve"> beam measurements with certain </w:t>
      </w:r>
      <w:r>
        <w:rPr>
          <w:rFonts w:eastAsia="游明朝" w:hint="eastAsia"/>
          <w:b/>
          <w:sz w:val="22"/>
          <w:szCs w:val="22"/>
        </w:rPr>
        <w:t>p</w:t>
      </w:r>
      <w:r>
        <w:rPr>
          <w:rFonts w:eastAsia="游明朝"/>
          <w:b/>
          <w:sz w:val="22"/>
          <w:szCs w:val="22"/>
        </w:rPr>
        <w:t xml:space="preserve">rediction </w:t>
      </w:r>
      <w:r w:rsidRPr="00F65186">
        <w:rPr>
          <w:rFonts w:eastAsia="游明朝"/>
          <w:b/>
          <w:sz w:val="22"/>
          <w:szCs w:val="22"/>
        </w:rPr>
        <w:t>time offset</w:t>
      </w:r>
    </w:p>
    <w:p w14:paraId="535DD497" w14:textId="339AD190" w:rsidR="00F65186" w:rsidRDefault="00F65186" w:rsidP="00F65186">
      <w:pPr>
        <w:spacing w:before="240"/>
      </w:pPr>
      <w:r>
        <w:rPr>
          <w:noProof/>
        </w:rPr>
        <w:drawing>
          <wp:inline distT="0" distB="0" distL="0" distR="0" wp14:anchorId="52B1CBEC" wp14:editId="4FCE3A23">
            <wp:extent cx="6441268" cy="909985"/>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81828" cy="915715"/>
                    </a:xfrm>
                    <a:prstGeom prst="rect">
                      <a:avLst/>
                    </a:prstGeom>
                    <a:noFill/>
                    <a:ln>
                      <a:noFill/>
                    </a:ln>
                  </pic:spPr>
                </pic:pic>
              </a:graphicData>
            </a:graphic>
          </wp:inline>
        </w:drawing>
      </w:r>
    </w:p>
    <w:p w14:paraId="72F4C79D" w14:textId="61CA2B11" w:rsidR="00F65186" w:rsidRPr="00F65186" w:rsidRDefault="00F65186" w:rsidP="00F65186">
      <w:pPr>
        <w:pStyle w:val="af3"/>
        <w:jc w:val="center"/>
        <w:rPr>
          <w:b w:val="0"/>
          <w:sz w:val="22"/>
          <w:szCs w:val="22"/>
        </w:rPr>
      </w:pPr>
      <w:r w:rsidRPr="00FC354C">
        <w:rPr>
          <w:rFonts w:hint="eastAsia"/>
          <w:sz w:val="22"/>
          <w:szCs w:val="22"/>
          <w:lang w:val="en-US"/>
        </w:rPr>
        <w:t>F</w:t>
      </w:r>
      <w:r w:rsidRPr="00FC354C">
        <w:rPr>
          <w:sz w:val="22"/>
          <w:szCs w:val="22"/>
          <w:lang w:val="en-US"/>
        </w:rPr>
        <w:t xml:space="preserve">igure </w:t>
      </w:r>
      <w:r>
        <w:rPr>
          <w:sz w:val="22"/>
          <w:szCs w:val="22"/>
          <w:lang w:val="en-US"/>
        </w:rPr>
        <w:t>2</w:t>
      </w:r>
      <w:r w:rsidRPr="00FC354C">
        <w:rPr>
          <w:sz w:val="22"/>
          <w:szCs w:val="22"/>
          <w:lang w:val="en-US"/>
        </w:rPr>
        <w:t>.</w:t>
      </w:r>
      <w:r>
        <w:rPr>
          <w:sz w:val="22"/>
          <w:szCs w:val="22"/>
          <w:lang w:val="en-US"/>
        </w:rPr>
        <w:t xml:space="preserve"> </w:t>
      </w:r>
      <w:r>
        <w:rPr>
          <w:b w:val="0"/>
          <w:sz w:val="22"/>
          <w:szCs w:val="22"/>
        </w:rPr>
        <w:t>RS configuration example for model monitoring of temporal beam prediction</w:t>
      </w:r>
      <w:r w:rsidRPr="00FC354C">
        <w:rPr>
          <w:b w:val="0"/>
          <w:sz w:val="22"/>
          <w:szCs w:val="22"/>
        </w:rPr>
        <w:t>.</w:t>
      </w:r>
    </w:p>
    <w:p w14:paraId="33F17510" w14:textId="77777777" w:rsidR="00F65186" w:rsidRPr="00F65186" w:rsidRDefault="00F65186" w:rsidP="00F65186"/>
    <w:p w14:paraId="667BB2D7" w14:textId="77777777" w:rsidR="00F65186" w:rsidRDefault="00F65186" w:rsidP="00F65186">
      <w:pPr>
        <w:spacing w:afterLines="100" w:after="240"/>
        <w:rPr>
          <w:sz w:val="22"/>
        </w:rPr>
      </w:pPr>
      <w:r w:rsidRPr="003F5DCB">
        <w:rPr>
          <w:rFonts w:eastAsia="SimSun"/>
          <w:noProof/>
        </w:rPr>
        <mc:AlternateContent>
          <mc:Choice Requires="wps">
            <w:drawing>
              <wp:inline distT="0" distB="0" distL="0" distR="0" wp14:anchorId="44487172" wp14:editId="2A34FFB4">
                <wp:extent cx="6129338" cy="1404620"/>
                <wp:effectExtent l="0" t="0" r="24130" b="2222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2879348F" w14:textId="77777777" w:rsidR="00F65186" w:rsidRPr="00AC1597" w:rsidRDefault="00F65186" w:rsidP="00F65186">
                            <w:pPr>
                              <w:rPr>
                                <w:rFonts w:ascii="Times" w:eastAsia="Batang" w:hAnsi="Times"/>
                                <w:sz w:val="20"/>
                                <w:szCs w:val="24"/>
                                <w:highlight w:val="green"/>
                                <w:lang w:eastAsia="en-US"/>
                              </w:rPr>
                            </w:pPr>
                            <w:r w:rsidRPr="00AC1597">
                              <w:rPr>
                                <w:rFonts w:ascii="Times" w:eastAsia="Batang" w:hAnsi="Times"/>
                                <w:sz w:val="20"/>
                                <w:szCs w:val="24"/>
                                <w:highlight w:val="green"/>
                                <w:lang w:eastAsia="en-US"/>
                              </w:rPr>
                              <w:t xml:space="preserve">Agreement </w:t>
                            </w:r>
                          </w:p>
                          <w:p w14:paraId="4CE21B3B" w14:textId="77777777" w:rsidR="00F65186" w:rsidRPr="00AC1597" w:rsidRDefault="00F65186" w:rsidP="00F65186">
                            <w:pPr>
                              <w:rPr>
                                <w:rFonts w:ascii="Times" w:eastAsia="Batang" w:hAnsi="Times"/>
                                <w:sz w:val="20"/>
                                <w:szCs w:val="24"/>
                                <w:lang w:eastAsia="en-US"/>
                              </w:rPr>
                            </w:pPr>
                            <w:r w:rsidRPr="00AC1597">
                              <w:rPr>
                                <w:rFonts w:ascii="Times" w:eastAsia="Batang" w:hAnsi="Times"/>
                                <w:sz w:val="20"/>
                                <w:szCs w:val="24"/>
                                <w:lang w:eastAsia="en-US"/>
                              </w:rPr>
                              <w:t>For the sub use case BM-Case1, consider both Alt.1 and Alt.2 for further study:</w:t>
                            </w:r>
                          </w:p>
                          <w:p w14:paraId="193B72A3" w14:textId="77777777" w:rsidR="00F65186" w:rsidRPr="00AC1597" w:rsidRDefault="00F65186" w:rsidP="00063F1D">
                            <w:pPr>
                              <w:numPr>
                                <w:ilvl w:val="0"/>
                                <w:numId w:val="28"/>
                              </w:numPr>
                              <w:overflowPunct w:val="0"/>
                              <w:autoSpaceDE w:val="0"/>
                              <w:autoSpaceDN w:val="0"/>
                              <w:adjustRightInd w:val="0"/>
                              <w:spacing w:after="180"/>
                              <w:contextualSpacing/>
                              <w:textAlignment w:val="baseline"/>
                              <w:rPr>
                                <w:rFonts w:eastAsia="SimSun"/>
                                <w:sz w:val="20"/>
                              </w:rPr>
                            </w:pPr>
                            <w:r w:rsidRPr="00AC1597">
                              <w:rPr>
                                <w:rFonts w:eastAsia="SimSun"/>
                                <w:sz w:val="20"/>
                              </w:rPr>
                              <w:t>Alt.1: AI/ML inference at NW side</w:t>
                            </w:r>
                          </w:p>
                          <w:p w14:paraId="18A9A6A4" w14:textId="77777777" w:rsidR="00F65186" w:rsidRPr="00AC1597" w:rsidRDefault="00F65186" w:rsidP="00063F1D">
                            <w:pPr>
                              <w:numPr>
                                <w:ilvl w:val="0"/>
                                <w:numId w:val="28"/>
                              </w:numPr>
                              <w:overflowPunct w:val="0"/>
                              <w:autoSpaceDE w:val="0"/>
                              <w:autoSpaceDN w:val="0"/>
                              <w:adjustRightInd w:val="0"/>
                              <w:spacing w:after="180"/>
                              <w:contextualSpacing/>
                              <w:textAlignment w:val="baseline"/>
                              <w:rPr>
                                <w:rFonts w:eastAsia="SimSun"/>
                                <w:sz w:val="20"/>
                              </w:rPr>
                            </w:pPr>
                            <w:r w:rsidRPr="00AC1597">
                              <w:rPr>
                                <w:rFonts w:eastAsia="SimSun"/>
                                <w:sz w:val="20"/>
                              </w:rPr>
                              <w:t>Alt.2: AI/ML inference at UE side</w:t>
                            </w:r>
                          </w:p>
                          <w:p w14:paraId="3F6AA9BC" w14:textId="77777777" w:rsidR="00F65186" w:rsidRPr="00AC1597" w:rsidRDefault="00F65186" w:rsidP="00F65186">
                            <w:pPr>
                              <w:rPr>
                                <w:rFonts w:ascii="Times" w:eastAsia="Batang" w:hAnsi="Times"/>
                                <w:sz w:val="20"/>
                                <w:szCs w:val="24"/>
                                <w:highlight w:val="green"/>
                                <w:lang w:eastAsia="en-US"/>
                              </w:rPr>
                            </w:pPr>
                            <w:r w:rsidRPr="00AC1597">
                              <w:rPr>
                                <w:rFonts w:ascii="Times" w:eastAsia="Batang" w:hAnsi="Times"/>
                                <w:sz w:val="20"/>
                                <w:szCs w:val="24"/>
                                <w:highlight w:val="green"/>
                                <w:lang w:eastAsia="en-US"/>
                              </w:rPr>
                              <w:t xml:space="preserve">Agreement </w:t>
                            </w:r>
                          </w:p>
                          <w:p w14:paraId="79FE6810" w14:textId="77777777" w:rsidR="00F65186" w:rsidRPr="00AC1597" w:rsidRDefault="00F65186" w:rsidP="00F65186">
                            <w:pPr>
                              <w:rPr>
                                <w:rFonts w:ascii="Times" w:eastAsia="Batang" w:hAnsi="Times"/>
                                <w:sz w:val="20"/>
                                <w:szCs w:val="24"/>
                                <w:lang w:eastAsia="en-US"/>
                              </w:rPr>
                            </w:pPr>
                            <w:r w:rsidRPr="00AC1597">
                              <w:rPr>
                                <w:rFonts w:ascii="Times" w:eastAsia="Batang" w:hAnsi="Times"/>
                                <w:sz w:val="20"/>
                                <w:szCs w:val="24"/>
                                <w:lang w:eastAsia="en-US"/>
                              </w:rPr>
                              <w:t>For the sub use case BM-Case2, consider both Alt.1 and Alt.2 for further study:</w:t>
                            </w:r>
                          </w:p>
                          <w:p w14:paraId="2FEB14B1" w14:textId="77777777" w:rsidR="00F65186" w:rsidRPr="00AC1597" w:rsidRDefault="00F65186" w:rsidP="00063F1D">
                            <w:pPr>
                              <w:numPr>
                                <w:ilvl w:val="0"/>
                                <w:numId w:val="29"/>
                              </w:numPr>
                              <w:overflowPunct w:val="0"/>
                              <w:autoSpaceDE w:val="0"/>
                              <w:autoSpaceDN w:val="0"/>
                              <w:adjustRightInd w:val="0"/>
                              <w:spacing w:after="180"/>
                              <w:contextualSpacing/>
                              <w:textAlignment w:val="baseline"/>
                              <w:rPr>
                                <w:rFonts w:eastAsia="SimSun"/>
                                <w:sz w:val="20"/>
                              </w:rPr>
                            </w:pPr>
                            <w:r w:rsidRPr="00AC1597">
                              <w:rPr>
                                <w:rFonts w:eastAsia="SimSun"/>
                                <w:sz w:val="20"/>
                              </w:rPr>
                              <w:t>Alt.1: AI/ML inference at NW side</w:t>
                            </w:r>
                          </w:p>
                          <w:p w14:paraId="68858CE9" w14:textId="77777777" w:rsidR="00F65186" w:rsidRPr="00AC1597" w:rsidRDefault="00F65186" w:rsidP="00063F1D">
                            <w:pPr>
                              <w:numPr>
                                <w:ilvl w:val="0"/>
                                <w:numId w:val="29"/>
                              </w:numPr>
                              <w:overflowPunct w:val="0"/>
                              <w:autoSpaceDE w:val="0"/>
                              <w:autoSpaceDN w:val="0"/>
                              <w:adjustRightInd w:val="0"/>
                              <w:spacing w:after="180"/>
                              <w:contextualSpacing/>
                              <w:textAlignment w:val="baseline"/>
                              <w:rPr>
                                <w:rFonts w:eastAsia="SimSun"/>
                                <w:sz w:val="20"/>
                              </w:rPr>
                            </w:pPr>
                            <w:r w:rsidRPr="00AC1597">
                              <w:rPr>
                                <w:rFonts w:eastAsia="SimSun"/>
                                <w:sz w:val="20"/>
                              </w:rPr>
                              <w:t>Alt.2: AI/ML inference at UE side</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44487172" id="_x0000_s1030"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">
                <v:textbox style="mso-fit-shape-to-text:t">
                  <w:txbxContent>
                    <w:p w14:paraId="2879348F" w14:textId="77777777" w:rsidR="00F65186" w:rsidRPr="00AC1597" w:rsidRDefault="00F65186" w:rsidP="00F65186">
                      <w:pPr>
                        <w:rPr>
                          <w:rFonts w:ascii="Times" w:eastAsia="Batang" w:hAnsi="Times"/>
                          <w:sz w:val="20"/>
                          <w:szCs w:val="24"/>
                          <w:highlight w:val="green"/>
                          <w:lang w:eastAsia="en-US"/>
                        </w:rPr>
                      </w:pPr>
                      <w:r w:rsidRPr="00AC1597">
                        <w:rPr>
                          <w:rFonts w:ascii="Times" w:eastAsia="Batang" w:hAnsi="Times"/>
                          <w:sz w:val="20"/>
                          <w:szCs w:val="24"/>
                          <w:highlight w:val="green"/>
                          <w:lang w:eastAsia="en-US"/>
                        </w:rPr>
                        <w:t xml:space="preserve">Agreement </w:t>
                      </w:r>
                    </w:p>
                    <w:p w14:paraId="4CE21B3B" w14:textId="77777777" w:rsidR="00F65186" w:rsidRPr="00AC1597" w:rsidRDefault="00F65186" w:rsidP="00F65186">
                      <w:pPr>
                        <w:rPr>
                          <w:rFonts w:ascii="Times" w:eastAsia="Batang" w:hAnsi="Times"/>
                          <w:sz w:val="20"/>
                          <w:szCs w:val="24"/>
                          <w:lang w:eastAsia="en-US"/>
                        </w:rPr>
                      </w:pPr>
                      <w:r w:rsidRPr="00AC1597">
                        <w:rPr>
                          <w:rFonts w:ascii="Times" w:eastAsia="Batang" w:hAnsi="Times"/>
                          <w:sz w:val="20"/>
                          <w:szCs w:val="24"/>
                          <w:lang w:eastAsia="en-US"/>
                        </w:rPr>
                        <w:t>For the sub use case BM-Case1, consider both Alt.1 and Alt.2 for further study:</w:t>
                      </w:r>
                    </w:p>
                    <w:p w14:paraId="193B72A3" w14:textId="77777777" w:rsidR="00F65186" w:rsidRPr="00AC1597" w:rsidRDefault="00F65186" w:rsidP="00063F1D">
                      <w:pPr>
                        <w:numPr>
                          <w:ilvl w:val="0"/>
                          <w:numId w:val="28"/>
                        </w:numPr>
                        <w:overflowPunct w:val="0"/>
                        <w:autoSpaceDE w:val="0"/>
                        <w:autoSpaceDN w:val="0"/>
                        <w:adjustRightInd w:val="0"/>
                        <w:spacing w:after="180"/>
                        <w:contextualSpacing/>
                        <w:textAlignment w:val="baseline"/>
                        <w:rPr>
                          <w:rFonts w:eastAsia="SimSun"/>
                          <w:sz w:val="20"/>
                        </w:rPr>
                      </w:pPr>
                      <w:r w:rsidRPr="00AC1597">
                        <w:rPr>
                          <w:rFonts w:eastAsia="SimSun"/>
                          <w:sz w:val="20"/>
                        </w:rPr>
                        <w:t>Alt.1: AI/ML inference at NW side</w:t>
                      </w:r>
                    </w:p>
                    <w:p w14:paraId="18A9A6A4" w14:textId="77777777" w:rsidR="00F65186" w:rsidRPr="00AC1597" w:rsidRDefault="00F65186" w:rsidP="00063F1D">
                      <w:pPr>
                        <w:numPr>
                          <w:ilvl w:val="0"/>
                          <w:numId w:val="28"/>
                        </w:numPr>
                        <w:overflowPunct w:val="0"/>
                        <w:autoSpaceDE w:val="0"/>
                        <w:autoSpaceDN w:val="0"/>
                        <w:adjustRightInd w:val="0"/>
                        <w:spacing w:after="180"/>
                        <w:contextualSpacing/>
                        <w:textAlignment w:val="baseline"/>
                        <w:rPr>
                          <w:rFonts w:eastAsia="SimSun"/>
                          <w:sz w:val="20"/>
                        </w:rPr>
                      </w:pPr>
                      <w:r w:rsidRPr="00AC1597">
                        <w:rPr>
                          <w:rFonts w:eastAsia="SimSun"/>
                          <w:sz w:val="20"/>
                        </w:rPr>
                        <w:t>Alt.2: AI/ML inference at UE side</w:t>
                      </w:r>
                    </w:p>
                    <w:p w14:paraId="3F6AA9BC" w14:textId="77777777" w:rsidR="00F65186" w:rsidRPr="00AC1597" w:rsidRDefault="00F65186" w:rsidP="00F65186">
                      <w:pPr>
                        <w:rPr>
                          <w:rFonts w:ascii="Times" w:eastAsia="Batang" w:hAnsi="Times"/>
                          <w:sz w:val="20"/>
                          <w:szCs w:val="24"/>
                          <w:highlight w:val="green"/>
                          <w:lang w:eastAsia="en-US"/>
                        </w:rPr>
                      </w:pPr>
                      <w:r w:rsidRPr="00AC1597">
                        <w:rPr>
                          <w:rFonts w:ascii="Times" w:eastAsia="Batang" w:hAnsi="Times"/>
                          <w:sz w:val="20"/>
                          <w:szCs w:val="24"/>
                          <w:highlight w:val="green"/>
                          <w:lang w:eastAsia="en-US"/>
                        </w:rPr>
                        <w:t xml:space="preserve">Agreement </w:t>
                      </w:r>
                    </w:p>
                    <w:p w14:paraId="79FE6810" w14:textId="77777777" w:rsidR="00F65186" w:rsidRPr="00AC1597" w:rsidRDefault="00F65186" w:rsidP="00F65186">
                      <w:pPr>
                        <w:rPr>
                          <w:rFonts w:ascii="Times" w:eastAsia="Batang" w:hAnsi="Times"/>
                          <w:sz w:val="20"/>
                          <w:szCs w:val="24"/>
                          <w:lang w:eastAsia="en-US"/>
                        </w:rPr>
                      </w:pPr>
                      <w:r w:rsidRPr="00AC1597">
                        <w:rPr>
                          <w:rFonts w:ascii="Times" w:eastAsia="Batang" w:hAnsi="Times"/>
                          <w:sz w:val="20"/>
                          <w:szCs w:val="24"/>
                          <w:lang w:eastAsia="en-US"/>
                        </w:rPr>
                        <w:t>For the sub use case BM-Case2, consider both Alt.1 and Alt.2 for further study:</w:t>
                      </w:r>
                    </w:p>
                    <w:p w14:paraId="2FEB14B1" w14:textId="77777777" w:rsidR="00F65186" w:rsidRPr="00AC1597" w:rsidRDefault="00F65186" w:rsidP="00063F1D">
                      <w:pPr>
                        <w:numPr>
                          <w:ilvl w:val="0"/>
                          <w:numId w:val="29"/>
                        </w:numPr>
                        <w:overflowPunct w:val="0"/>
                        <w:autoSpaceDE w:val="0"/>
                        <w:autoSpaceDN w:val="0"/>
                        <w:adjustRightInd w:val="0"/>
                        <w:spacing w:after="180"/>
                        <w:contextualSpacing/>
                        <w:textAlignment w:val="baseline"/>
                        <w:rPr>
                          <w:rFonts w:eastAsia="SimSun"/>
                          <w:sz w:val="20"/>
                        </w:rPr>
                      </w:pPr>
                      <w:r w:rsidRPr="00AC1597">
                        <w:rPr>
                          <w:rFonts w:eastAsia="SimSun"/>
                          <w:sz w:val="20"/>
                        </w:rPr>
                        <w:t>Alt.1: AI/ML inference at NW side</w:t>
                      </w:r>
                    </w:p>
                    <w:p w14:paraId="68858CE9" w14:textId="77777777" w:rsidR="00F65186" w:rsidRPr="00AC1597" w:rsidRDefault="00F65186" w:rsidP="00063F1D">
                      <w:pPr>
                        <w:numPr>
                          <w:ilvl w:val="0"/>
                          <w:numId w:val="29"/>
                        </w:numPr>
                        <w:overflowPunct w:val="0"/>
                        <w:autoSpaceDE w:val="0"/>
                        <w:autoSpaceDN w:val="0"/>
                        <w:adjustRightInd w:val="0"/>
                        <w:spacing w:after="180"/>
                        <w:contextualSpacing/>
                        <w:textAlignment w:val="baseline"/>
                        <w:rPr>
                          <w:rFonts w:eastAsia="SimSun"/>
                          <w:sz w:val="20"/>
                        </w:rPr>
                      </w:pPr>
                      <w:r w:rsidRPr="00AC1597">
                        <w:rPr>
                          <w:rFonts w:eastAsia="SimSun"/>
                          <w:sz w:val="20"/>
                        </w:rPr>
                        <w:t>Alt.2: AI/ML inference at UE side</w:t>
                      </w:r>
                    </w:p>
                  </w:txbxContent>
                </v:textbox>
                <w10:anchorlock/>
              </v:shape>
            </w:pict>
          </mc:Fallback>
        </mc:AlternateContent>
      </w:r>
    </w:p>
    <w:p w14:paraId="3288C709" w14:textId="77777777" w:rsidR="00F65186" w:rsidRPr="007A5F7C" w:rsidRDefault="00F65186" w:rsidP="00F65186">
      <w:pPr>
        <w:spacing w:afterLines="50" w:after="120"/>
        <w:rPr>
          <w:sz w:val="22"/>
        </w:rPr>
      </w:pPr>
      <w:r>
        <w:rPr>
          <w:rFonts w:eastAsia="ＭＳ 明朝"/>
          <w:sz w:val="22"/>
        </w:rPr>
        <w:t xml:space="preserve">For the spatial-domain beam prediction and temporal beam prediction, it was agreed that model inference at UE side and NW side will be studied as above at the RAN1#109-e meeting [2]. Since the potential specification impacts heavily depend on where model inference is performed, </w:t>
      </w:r>
      <w:r w:rsidRPr="003F5DCB">
        <w:rPr>
          <w:sz w:val="22"/>
        </w:rPr>
        <w:t>we discuss the</w:t>
      </w:r>
      <w:r>
        <w:rPr>
          <w:sz w:val="22"/>
        </w:rPr>
        <w:t xml:space="preserve"> potential specification impacts related to spatial-domain </w:t>
      </w:r>
      <w:r w:rsidRPr="00CF0A8A">
        <w:rPr>
          <w:sz w:val="22"/>
        </w:rPr>
        <w:t xml:space="preserve">beam prediction and </w:t>
      </w:r>
      <w:r>
        <w:rPr>
          <w:sz w:val="22"/>
        </w:rPr>
        <w:t>temporal beam prediction for NW side model and UE side model individually in the subsequent sections, respectively.</w:t>
      </w:r>
    </w:p>
    <w:p w14:paraId="1250C61A" w14:textId="77777777" w:rsidR="00F65186" w:rsidRPr="00F65186" w:rsidRDefault="00F65186" w:rsidP="00F65186"/>
    <w:p w14:paraId="72DB1155" w14:textId="1D9732AB" w:rsidR="00F65186" w:rsidRPr="00F65186" w:rsidRDefault="00F65186" w:rsidP="00F65186">
      <w:pPr>
        <w:pStyle w:val="2"/>
        <w:numPr>
          <w:ilvl w:val="1"/>
          <w:numId w:val="6"/>
        </w:numPr>
        <w:spacing w:line="360" w:lineRule="auto"/>
        <w:jc w:val="both"/>
        <w:rPr>
          <w:b/>
          <w:bCs/>
          <w:sz w:val="22"/>
          <w:szCs w:val="22"/>
          <w:lang w:val="en-US"/>
        </w:rPr>
      </w:pPr>
      <w:r>
        <w:rPr>
          <w:b/>
          <w:bCs/>
          <w:sz w:val="22"/>
          <w:szCs w:val="22"/>
          <w:lang w:val="en-US"/>
        </w:rPr>
        <w:lastRenderedPageBreak/>
        <w:t>DL beam prediction with NW side model</w:t>
      </w:r>
    </w:p>
    <w:p w14:paraId="15347B4F" w14:textId="4B91544E" w:rsidR="00584E0A" w:rsidRDefault="00AC1597" w:rsidP="00584E0A">
      <w:pPr>
        <w:spacing w:afterLines="50" w:after="120"/>
        <w:rPr>
          <w:sz w:val="22"/>
          <w:szCs w:val="22"/>
        </w:rPr>
      </w:pPr>
      <w:r>
        <w:rPr>
          <w:sz w:val="22"/>
          <w:szCs w:val="22"/>
        </w:rPr>
        <w:t xml:space="preserve">Since </w:t>
      </w:r>
      <w:proofErr w:type="spellStart"/>
      <w:r>
        <w:rPr>
          <w:sz w:val="22"/>
          <w:szCs w:val="22"/>
        </w:rPr>
        <w:t>gNB</w:t>
      </w:r>
      <w:proofErr w:type="spellEnd"/>
      <w:r>
        <w:rPr>
          <w:sz w:val="22"/>
          <w:szCs w:val="22"/>
        </w:rPr>
        <w:t xml:space="preserve"> is expected to have more computational resources, memory storage, and high-</w:t>
      </w:r>
      <w:r w:rsidR="0094044A" w:rsidRPr="0094044A">
        <w:rPr>
          <w:sz w:val="22"/>
          <w:szCs w:val="22"/>
        </w:rPr>
        <w:t>frequent exposure to communications</w:t>
      </w:r>
      <w:r w:rsidR="00390E18">
        <w:rPr>
          <w:sz w:val="22"/>
          <w:szCs w:val="22"/>
        </w:rPr>
        <w:t xml:space="preserve"> compared with UE</w:t>
      </w:r>
      <w:r w:rsidR="0094044A" w:rsidRPr="0094044A">
        <w:rPr>
          <w:sz w:val="22"/>
          <w:szCs w:val="22"/>
        </w:rPr>
        <w:t xml:space="preserve">, </w:t>
      </w:r>
      <w:r>
        <w:rPr>
          <w:sz w:val="22"/>
          <w:szCs w:val="22"/>
        </w:rPr>
        <w:t xml:space="preserve">DL beam prediction with NW side model is one of the promising scenarios. </w:t>
      </w:r>
    </w:p>
    <w:p w14:paraId="0C71B651" w14:textId="1358B3FC" w:rsidR="00AC1597" w:rsidRPr="00584E0A" w:rsidRDefault="00584E0A" w:rsidP="0094044A">
      <w:pPr>
        <w:spacing w:afterLines="50" w:after="120"/>
        <w:rPr>
          <w:sz w:val="22"/>
        </w:rPr>
      </w:pPr>
      <w:r>
        <w:rPr>
          <w:rFonts w:eastAsia="ＭＳ 明朝"/>
          <w:sz w:val="22"/>
        </w:rPr>
        <w:t>At the RAN1#110 meeting, the agreement to study the UE reporting to facilitate the AI/ML model inference was made as following [</w:t>
      </w:r>
      <w:r w:rsidR="00F0360B">
        <w:rPr>
          <w:rFonts w:eastAsia="ＭＳ 明朝"/>
          <w:sz w:val="22"/>
        </w:rPr>
        <w:t>5</w:t>
      </w:r>
      <w:r>
        <w:rPr>
          <w:rFonts w:eastAsia="ＭＳ 明朝"/>
          <w:sz w:val="22"/>
        </w:rPr>
        <w:t xml:space="preserve">]. </w:t>
      </w:r>
    </w:p>
    <w:p w14:paraId="1FDD8131" w14:textId="0AA680FC" w:rsidR="00584E0A" w:rsidRDefault="00584E0A" w:rsidP="007A5F7C">
      <w:pPr>
        <w:spacing w:afterLines="50" w:after="120"/>
        <w:rPr>
          <w:rFonts w:eastAsia="游明朝"/>
          <w:b/>
          <w:sz w:val="22"/>
          <w:szCs w:val="22"/>
          <w:u w:val="single"/>
        </w:rPr>
      </w:pPr>
      <w:r w:rsidRPr="003F5DCB">
        <w:rPr>
          <w:rFonts w:eastAsia="SimSun"/>
          <w:noProof/>
        </w:rPr>
        <mc:AlternateContent>
          <mc:Choice Requires="wps">
            <w:drawing>
              <wp:inline distT="0" distB="0" distL="0" distR="0" wp14:anchorId="01E3A995" wp14:editId="15ED57B4">
                <wp:extent cx="6129338" cy="1404620"/>
                <wp:effectExtent l="0" t="0" r="24130" b="2222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08707C26" w14:textId="77777777" w:rsidR="00584E0A" w:rsidRPr="00584E0A" w:rsidRDefault="00584E0A" w:rsidP="00584E0A">
                            <w:pPr>
                              <w:overflowPunct w:val="0"/>
                              <w:autoSpaceDE w:val="0"/>
                              <w:autoSpaceDN w:val="0"/>
                              <w:adjustRightInd w:val="0"/>
                              <w:spacing w:after="180"/>
                              <w:contextualSpacing/>
                              <w:textAlignment w:val="baseline"/>
                              <w:rPr>
                                <w:rFonts w:eastAsia="SimSun"/>
                                <w:sz w:val="20"/>
                              </w:rPr>
                            </w:pPr>
                            <w:r w:rsidRPr="00584E0A">
                              <w:rPr>
                                <w:rFonts w:eastAsia="SimSun"/>
                                <w:sz w:val="20"/>
                                <w:highlight w:val="green"/>
                              </w:rPr>
                              <w:t>Agreement</w:t>
                            </w:r>
                          </w:p>
                          <w:p w14:paraId="5E5779AC" w14:textId="77777777" w:rsidR="00584E0A" w:rsidRPr="00584E0A" w:rsidRDefault="00584E0A" w:rsidP="00584E0A">
                            <w:pPr>
                              <w:overflowPunct w:val="0"/>
                              <w:autoSpaceDE w:val="0"/>
                              <w:autoSpaceDN w:val="0"/>
                              <w:adjustRightInd w:val="0"/>
                              <w:spacing w:after="180"/>
                              <w:contextualSpacing/>
                              <w:textAlignment w:val="baseline"/>
                              <w:rPr>
                                <w:rFonts w:eastAsia="SimSun"/>
                                <w:sz w:val="20"/>
                              </w:rPr>
                            </w:pPr>
                            <w:r w:rsidRPr="00584E0A">
                              <w:rPr>
                                <w:rFonts w:eastAsia="SimSun"/>
                                <w:sz w:val="20"/>
                              </w:rPr>
                              <w:t>In order to facilitate the AI/ML model inference, study the following aspects as a starting point:</w:t>
                            </w:r>
                          </w:p>
                          <w:p w14:paraId="5CE39A58" w14:textId="77777777" w:rsidR="00584E0A" w:rsidRPr="00584E0A" w:rsidRDefault="00584E0A" w:rsidP="00063F1D">
                            <w:pPr>
                              <w:numPr>
                                <w:ilvl w:val="0"/>
                                <w:numId w:val="32"/>
                              </w:numPr>
                              <w:overflowPunct w:val="0"/>
                              <w:autoSpaceDE w:val="0"/>
                              <w:autoSpaceDN w:val="0"/>
                              <w:adjustRightInd w:val="0"/>
                              <w:spacing w:after="180"/>
                              <w:contextualSpacing/>
                              <w:textAlignment w:val="baseline"/>
                              <w:rPr>
                                <w:rFonts w:eastAsia="SimSun"/>
                                <w:sz w:val="20"/>
                              </w:rPr>
                            </w:pPr>
                            <w:r w:rsidRPr="00584E0A">
                              <w:rPr>
                                <w:rFonts w:eastAsia="SimSun"/>
                                <w:sz w:val="20"/>
                              </w:rPr>
                              <w:t xml:space="preserve">Enhanced or new configurations/UE reporting/UE measurement, e.g., </w:t>
                            </w:r>
                            <w:proofErr w:type="gramStart"/>
                            <w:r w:rsidRPr="00584E0A">
                              <w:rPr>
                                <w:rFonts w:eastAsia="SimSun"/>
                                <w:sz w:val="20"/>
                              </w:rPr>
                              <w:t>Enhanced</w:t>
                            </w:r>
                            <w:proofErr w:type="gramEnd"/>
                            <w:r w:rsidRPr="00584E0A">
                              <w:rPr>
                                <w:rFonts w:eastAsia="SimSun"/>
                                <w:sz w:val="20"/>
                              </w:rPr>
                              <w:t xml:space="preserve"> or new beam measurement and/or beam reporting</w:t>
                            </w:r>
                          </w:p>
                          <w:p w14:paraId="22A4FA29" w14:textId="77777777" w:rsidR="00584E0A" w:rsidRPr="00584E0A" w:rsidRDefault="00584E0A" w:rsidP="00063F1D">
                            <w:pPr>
                              <w:numPr>
                                <w:ilvl w:val="0"/>
                                <w:numId w:val="32"/>
                              </w:numPr>
                              <w:overflowPunct w:val="0"/>
                              <w:autoSpaceDE w:val="0"/>
                              <w:autoSpaceDN w:val="0"/>
                              <w:adjustRightInd w:val="0"/>
                              <w:spacing w:after="180"/>
                              <w:contextualSpacing/>
                              <w:textAlignment w:val="baseline"/>
                              <w:rPr>
                                <w:rFonts w:eastAsia="SimSun"/>
                                <w:sz w:val="20"/>
                              </w:rPr>
                            </w:pPr>
                            <w:r w:rsidRPr="00584E0A">
                              <w:rPr>
                                <w:rFonts w:eastAsia="SimSun"/>
                                <w:sz w:val="20"/>
                              </w:rPr>
                              <w:t xml:space="preserve">Enhanced or new </w:t>
                            </w:r>
                            <w:proofErr w:type="spellStart"/>
                            <w:r w:rsidRPr="00584E0A">
                              <w:rPr>
                                <w:rFonts w:eastAsia="SimSun"/>
                                <w:sz w:val="20"/>
                              </w:rPr>
                              <w:t>signaling</w:t>
                            </w:r>
                            <w:proofErr w:type="spellEnd"/>
                            <w:r w:rsidRPr="00584E0A">
                              <w:rPr>
                                <w:rFonts w:eastAsia="SimSun"/>
                                <w:sz w:val="20"/>
                              </w:rPr>
                              <w:t xml:space="preserve"> for measurement configuration/triggering</w:t>
                            </w:r>
                          </w:p>
                          <w:p w14:paraId="2E1DC8B8" w14:textId="77777777" w:rsidR="00584E0A" w:rsidRPr="00584E0A" w:rsidRDefault="00584E0A" w:rsidP="00063F1D">
                            <w:pPr>
                              <w:numPr>
                                <w:ilvl w:val="0"/>
                                <w:numId w:val="32"/>
                              </w:numPr>
                              <w:overflowPunct w:val="0"/>
                              <w:autoSpaceDE w:val="0"/>
                              <w:autoSpaceDN w:val="0"/>
                              <w:adjustRightInd w:val="0"/>
                              <w:spacing w:after="180"/>
                              <w:contextualSpacing/>
                              <w:textAlignment w:val="baseline"/>
                              <w:rPr>
                                <w:rFonts w:eastAsia="SimSun"/>
                                <w:sz w:val="20"/>
                              </w:rPr>
                            </w:pPr>
                            <w:proofErr w:type="spellStart"/>
                            <w:r w:rsidRPr="00584E0A">
                              <w:rPr>
                                <w:rFonts w:eastAsia="SimSun"/>
                                <w:sz w:val="20"/>
                              </w:rPr>
                              <w:t>Signaling</w:t>
                            </w:r>
                            <w:proofErr w:type="spellEnd"/>
                            <w:r w:rsidRPr="00584E0A">
                              <w:rPr>
                                <w:rFonts w:eastAsia="SimSun"/>
                                <w:sz w:val="20"/>
                              </w:rPr>
                              <w:t xml:space="preserve"> of assistance information (if applicable)</w:t>
                            </w:r>
                          </w:p>
                          <w:p w14:paraId="47A9FBCE" w14:textId="77777777" w:rsidR="00584E0A" w:rsidRPr="00584E0A" w:rsidRDefault="00584E0A" w:rsidP="00063F1D">
                            <w:pPr>
                              <w:numPr>
                                <w:ilvl w:val="0"/>
                                <w:numId w:val="32"/>
                              </w:numPr>
                              <w:overflowPunct w:val="0"/>
                              <w:autoSpaceDE w:val="0"/>
                              <w:autoSpaceDN w:val="0"/>
                              <w:adjustRightInd w:val="0"/>
                              <w:spacing w:after="180"/>
                              <w:contextualSpacing/>
                              <w:textAlignment w:val="baseline"/>
                              <w:rPr>
                                <w:rFonts w:eastAsia="SimSun"/>
                                <w:sz w:val="20"/>
                              </w:rPr>
                            </w:pPr>
                            <w:r w:rsidRPr="00584E0A">
                              <w:rPr>
                                <w:rFonts w:eastAsia="SimSun"/>
                                <w:sz w:val="20"/>
                              </w:rPr>
                              <w:t>Other aspect(s) is not precluded</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01E3A995" id="_x0000_s1031"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IhPAAxYCAAAnBAAADgAAAAAAAAAAAAAAAAAuAgAAZHJzL2Uyb0RvYy54bWxQSwECLQAUAAYACAAA&#10;ACEAdu2fKNwAAAAFAQAADwAAAAAAAAAAAAAAAABwBAAAZHJzL2Rvd25yZXYueG1sUEsFBgAAAAAE&#10;AAQA8wAAAHkFAAAAAA==&#10;">
                <v:textbox style="mso-fit-shape-to-text:t">
                  <w:txbxContent>
                    <w:p w14:paraId="08707C26" w14:textId="77777777" w:rsidR="00584E0A" w:rsidRPr="00584E0A" w:rsidRDefault="00584E0A" w:rsidP="00584E0A">
                      <w:pPr>
                        <w:overflowPunct w:val="0"/>
                        <w:autoSpaceDE w:val="0"/>
                        <w:autoSpaceDN w:val="0"/>
                        <w:adjustRightInd w:val="0"/>
                        <w:spacing w:after="180"/>
                        <w:contextualSpacing/>
                        <w:textAlignment w:val="baseline"/>
                        <w:rPr>
                          <w:rFonts w:eastAsia="SimSun"/>
                          <w:sz w:val="20"/>
                        </w:rPr>
                      </w:pPr>
                      <w:r w:rsidRPr="00584E0A">
                        <w:rPr>
                          <w:rFonts w:eastAsia="SimSun"/>
                          <w:sz w:val="20"/>
                          <w:highlight w:val="green"/>
                        </w:rPr>
                        <w:t>Agreement</w:t>
                      </w:r>
                    </w:p>
                    <w:p w14:paraId="5E5779AC" w14:textId="77777777" w:rsidR="00584E0A" w:rsidRPr="00584E0A" w:rsidRDefault="00584E0A" w:rsidP="00584E0A">
                      <w:pPr>
                        <w:overflowPunct w:val="0"/>
                        <w:autoSpaceDE w:val="0"/>
                        <w:autoSpaceDN w:val="0"/>
                        <w:adjustRightInd w:val="0"/>
                        <w:spacing w:after="180"/>
                        <w:contextualSpacing/>
                        <w:textAlignment w:val="baseline"/>
                        <w:rPr>
                          <w:rFonts w:eastAsia="SimSun"/>
                          <w:sz w:val="20"/>
                        </w:rPr>
                      </w:pPr>
                      <w:r w:rsidRPr="00584E0A">
                        <w:rPr>
                          <w:rFonts w:eastAsia="SimSun"/>
                          <w:sz w:val="20"/>
                        </w:rPr>
                        <w:t>In order to facilitate the AI/ML model inference, study the following aspects as a starting point:</w:t>
                      </w:r>
                    </w:p>
                    <w:p w14:paraId="5CE39A58" w14:textId="77777777" w:rsidR="00584E0A" w:rsidRPr="00584E0A" w:rsidRDefault="00584E0A" w:rsidP="00063F1D">
                      <w:pPr>
                        <w:numPr>
                          <w:ilvl w:val="0"/>
                          <w:numId w:val="32"/>
                        </w:numPr>
                        <w:overflowPunct w:val="0"/>
                        <w:autoSpaceDE w:val="0"/>
                        <w:autoSpaceDN w:val="0"/>
                        <w:adjustRightInd w:val="0"/>
                        <w:spacing w:after="180"/>
                        <w:contextualSpacing/>
                        <w:textAlignment w:val="baseline"/>
                        <w:rPr>
                          <w:rFonts w:eastAsia="SimSun"/>
                          <w:sz w:val="20"/>
                        </w:rPr>
                      </w:pPr>
                      <w:r w:rsidRPr="00584E0A">
                        <w:rPr>
                          <w:rFonts w:eastAsia="SimSun"/>
                          <w:sz w:val="20"/>
                        </w:rPr>
                        <w:t xml:space="preserve">Enhanced or new configurations/UE reporting/UE measurement, e.g., </w:t>
                      </w:r>
                      <w:proofErr w:type="gramStart"/>
                      <w:r w:rsidRPr="00584E0A">
                        <w:rPr>
                          <w:rFonts w:eastAsia="SimSun"/>
                          <w:sz w:val="20"/>
                        </w:rPr>
                        <w:t>Enhanced</w:t>
                      </w:r>
                      <w:proofErr w:type="gramEnd"/>
                      <w:r w:rsidRPr="00584E0A">
                        <w:rPr>
                          <w:rFonts w:eastAsia="SimSun"/>
                          <w:sz w:val="20"/>
                        </w:rPr>
                        <w:t xml:space="preserve"> or new beam measurement and/or beam reporting</w:t>
                      </w:r>
                    </w:p>
                    <w:p w14:paraId="22A4FA29" w14:textId="77777777" w:rsidR="00584E0A" w:rsidRPr="00584E0A" w:rsidRDefault="00584E0A" w:rsidP="00063F1D">
                      <w:pPr>
                        <w:numPr>
                          <w:ilvl w:val="0"/>
                          <w:numId w:val="32"/>
                        </w:numPr>
                        <w:overflowPunct w:val="0"/>
                        <w:autoSpaceDE w:val="0"/>
                        <w:autoSpaceDN w:val="0"/>
                        <w:adjustRightInd w:val="0"/>
                        <w:spacing w:after="180"/>
                        <w:contextualSpacing/>
                        <w:textAlignment w:val="baseline"/>
                        <w:rPr>
                          <w:rFonts w:eastAsia="SimSun"/>
                          <w:sz w:val="20"/>
                        </w:rPr>
                      </w:pPr>
                      <w:r w:rsidRPr="00584E0A">
                        <w:rPr>
                          <w:rFonts w:eastAsia="SimSun"/>
                          <w:sz w:val="20"/>
                        </w:rPr>
                        <w:t xml:space="preserve">Enhanced or new </w:t>
                      </w:r>
                      <w:proofErr w:type="spellStart"/>
                      <w:r w:rsidRPr="00584E0A">
                        <w:rPr>
                          <w:rFonts w:eastAsia="SimSun"/>
                          <w:sz w:val="20"/>
                        </w:rPr>
                        <w:t>signaling</w:t>
                      </w:r>
                      <w:proofErr w:type="spellEnd"/>
                      <w:r w:rsidRPr="00584E0A">
                        <w:rPr>
                          <w:rFonts w:eastAsia="SimSun"/>
                          <w:sz w:val="20"/>
                        </w:rPr>
                        <w:t xml:space="preserve"> for measurement configuration/triggering</w:t>
                      </w:r>
                    </w:p>
                    <w:p w14:paraId="2E1DC8B8" w14:textId="77777777" w:rsidR="00584E0A" w:rsidRPr="00584E0A" w:rsidRDefault="00584E0A" w:rsidP="00063F1D">
                      <w:pPr>
                        <w:numPr>
                          <w:ilvl w:val="0"/>
                          <w:numId w:val="32"/>
                        </w:numPr>
                        <w:overflowPunct w:val="0"/>
                        <w:autoSpaceDE w:val="0"/>
                        <w:autoSpaceDN w:val="0"/>
                        <w:adjustRightInd w:val="0"/>
                        <w:spacing w:after="180"/>
                        <w:contextualSpacing/>
                        <w:textAlignment w:val="baseline"/>
                        <w:rPr>
                          <w:rFonts w:eastAsia="SimSun"/>
                          <w:sz w:val="20"/>
                        </w:rPr>
                      </w:pPr>
                      <w:proofErr w:type="spellStart"/>
                      <w:r w:rsidRPr="00584E0A">
                        <w:rPr>
                          <w:rFonts w:eastAsia="SimSun"/>
                          <w:sz w:val="20"/>
                        </w:rPr>
                        <w:t>Signaling</w:t>
                      </w:r>
                      <w:proofErr w:type="spellEnd"/>
                      <w:r w:rsidRPr="00584E0A">
                        <w:rPr>
                          <w:rFonts w:eastAsia="SimSun"/>
                          <w:sz w:val="20"/>
                        </w:rPr>
                        <w:t xml:space="preserve"> of assistance information (if applicable)</w:t>
                      </w:r>
                    </w:p>
                    <w:p w14:paraId="47A9FBCE" w14:textId="77777777" w:rsidR="00584E0A" w:rsidRPr="00584E0A" w:rsidRDefault="00584E0A" w:rsidP="00063F1D">
                      <w:pPr>
                        <w:numPr>
                          <w:ilvl w:val="0"/>
                          <w:numId w:val="32"/>
                        </w:numPr>
                        <w:overflowPunct w:val="0"/>
                        <w:autoSpaceDE w:val="0"/>
                        <w:autoSpaceDN w:val="0"/>
                        <w:adjustRightInd w:val="0"/>
                        <w:spacing w:after="180"/>
                        <w:contextualSpacing/>
                        <w:textAlignment w:val="baseline"/>
                        <w:rPr>
                          <w:rFonts w:eastAsia="SimSun" w:hint="eastAsia"/>
                          <w:sz w:val="20"/>
                        </w:rPr>
                      </w:pPr>
                      <w:r w:rsidRPr="00584E0A">
                        <w:rPr>
                          <w:rFonts w:eastAsia="SimSun"/>
                          <w:sz w:val="20"/>
                        </w:rPr>
                        <w:t>Other aspect(s) is not precluded</w:t>
                      </w:r>
                    </w:p>
                  </w:txbxContent>
                </v:textbox>
                <w10:anchorlock/>
              </v:shape>
            </w:pict>
          </mc:Fallback>
        </mc:AlternateContent>
      </w:r>
    </w:p>
    <w:p w14:paraId="6BF3D363" w14:textId="0AE11A66" w:rsidR="00F65186" w:rsidRDefault="00F65186" w:rsidP="00F65186">
      <w:pPr>
        <w:spacing w:afterLines="100" w:after="240"/>
        <w:rPr>
          <w:sz w:val="22"/>
          <w:szCs w:val="22"/>
        </w:rPr>
      </w:pPr>
      <w:r>
        <w:rPr>
          <w:sz w:val="22"/>
        </w:rPr>
        <w:t>I</w:t>
      </w:r>
      <w:r>
        <w:rPr>
          <w:sz w:val="22"/>
          <w:szCs w:val="22"/>
        </w:rPr>
        <w:t>n case of NW side model, DL beam measurements need to be obtained via beam measurement report</w:t>
      </w:r>
      <w:r w:rsidR="001E75BA">
        <w:rPr>
          <w:sz w:val="22"/>
          <w:szCs w:val="22"/>
        </w:rPr>
        <w:t>ing</w:t>
      </w:r>
      <w:r>
        <w:rPr>
          <w:sz w:val="22"/>
          <w:szCs w:val="22"/>
        </w:rPr>
        <w:t xml:space="preserve"> from UE. However, the current L1-RSRP/SINR beam measurement reporting is not optimized for AI-based beam managements. Then, it is better to consider the enhancements of beam measurement report</w:t>
      </w:r>
      <w:r w:rsidR="001E75BA">
        <w:rPr>
          <w:sz w:val="22"/>
          <w:szCs w:val="22"/>
        </w:rPr>
        <w:t>ing</w:t>
      </w:r>
      <w:r>
        <w:rPr>
          <w:sz w:val="22"/>
          <w:szCs w:val="22"/>
        </w:rPr>
        <w:t xml:space="preserve"> for model inference. </w:t>
      </w:r>
    </w:p>
    <w:p w14:paraId="273C2CA4" w14:textId="4126820C" w:rsidR="00F65186" w:rsidRDefault="00F65186" w:rsidP="00F65186">
      <w:pPr>
        <w:spacing w:afterLines="100" w:after="240"/>
        <w:rPr>
          <w:rFonts w:eastAsia="游明朝"/>
          <w:b/>
          <w:sz w:val="22"/>
          <w:szCs w:val="22"/>
          <w:u w:val="single"/>
        </w:rPr>
      </w:pPr>
      <w:r w:rsidRPr="0094044A">
        <w:rPr>
          <w:rFonts w:eastAsia="游明朝"/>
          <w:b/>
          <w:sz w:val="22"/>
          <w:szCs w:val="22"/>
          <w:u w:val="single"/>
        </w:rPr>
        <w:t xml:space="preserve">Proposal </w:t>
      </w:r>
      <w:r>
        <w:rPr>
          <w:rFonts w:eastAsia="游明朝"/>
          <w:b/>
          <w:sz w:val="22"/>
          <w:szCs w:val="22"/>
          <w:u w:val="single"/>
        </w:rPr>
        <w:t>5</w:t>
      </w:r>
      <w:r w:rsidRPr="0094044A">
        <w:rPr>
          <w:rFonts w:eastAsia="游明朝"/>
          <w:b/>
          <w:sz w:val="22"/>
          <w:szCs w:val="22"/>
        </w:rPr>
        <w:t xml:space="preserve">: </w:t>
      </w:r>
      <w:r>
        <w:rPr>
          <w:rFonts w:eastAsia="游明朝"/>
          <w:b/>
          <w:sz w:val="22"/>
          <w:szCs w:val="22"/>
        </w:rPr>
        <w:t xml:space="preserve">Enhancements on beam measurement reporting should be considered </w:t>
      </w:r>
      <w:r w:rsidRPr="00AC1597">
        <w:rPr>
          <w:rFonts w:eastAsia="游明朝"/>
          <w:b/>
          <w:sz w:val="22"/>
          <w:szCs w:val="22"/>
        </w:rPr>
        <w:t>to facilitate or improve the beam prediction at NW side model.</w:t>
      </w:r>
      <w:r>
        <w:rPr>
          <w:rFonts w:eastAsia="游明朝"/>
          <w:b/>
          <w:sz w:val="22"/>
          <w:szCs w:val="22"/>
        </w:rPr>
        <w:t xml:space="preserve"> </w:t>
      </w:r>
    </w:p>
    <w:p w14:paraId="33F2C3F1" w14:textId="3AE2BD41" w:rsidR="007A5F7C" w:rsidRDefault="007A5F7C" w:rsidP="007A5F7C">
      <w:pPr>
        <w:spacing w:afterLines="50" w:after="120"/>
        <w:rPr>
          <w:sz w:val="22"/>
        </w:rPr>
      </w:pPr>
      <w:r>
        <w:rPr>
          <w:rFonts w:hint="eastAsia"/>
          <w:sz w:val="22"/>
        </w:rPr>
        <w:t>A</w:t>
      </w:r>
      <w:r>
        <w:rPr>
          <w:sz w:val="22"/>
        </w:rPr>
        <w:t xml:space="preserve">t </w:t>
      </w:r>
      <w:r w:rsidR="00B578F5">
        <w:rPr>
          <w:sz w:val="22"/>
        </w:rPr>
        <w:t xml:space="preserve">the </w:t>
      </w:r>
      <w:r w:rsidR="00584E0A">
        <w:rPr>
          <w:sz w:val="22"/>
        </w:rPr>
        <w:t>RAN1#1</w:t>
      </w:r>
      <w:r w:rsidR="001E75BA">
        <w:rPr>
          <w:sz w:val="22"/>
        </w:rPr>
        <w:t>1</w:t>
      </w:r>
      <w:r w:rsidR="00584E0A">
        <w:rPr>
          <w:sz w:val="22"/>
        </w:rPr>
        <w:t>0</w:t>
      </w:r>
      <w:r w:rsidR="001E75BA">
        <w:rPr>
          <w:sz w:val="22"/>
        </w:rPr>
        <w:t xml:space="preserve"> meeting</w:t>
      </w:r>
      <w:r>
        <w:rPr>
          <w:sz w:val="22"/>
        </w:rPr>
        <w:t xml:space="preserve">, the </w:t>
      </w:r>
      <w:r w:rsidR="00F65186">
        <w:rPr>
          <w:sz w:val="22"/>
        </w:rPr>
        <w:t xml:space="preserve">following </w:t>
      </w:r>
      <w:r w:rsidR="00584E0A">
        <w:rPr>
          <w:sz w:val="22"/>
        </w:rPr>
        <w:t>beam prediction types</w:t>
      </w:r>
      <w:r>
        <w:rPr>
          <w:sz w:val="22"/>
        </w:rPr>
        <w:t xml:space="preserve"> for spatial domain beam prediction (BM-Case 1) and temporal beam prediction (BM-Case 2) </w:t>
      </w:r>
      <w:r w:rsidR="00F0360B">
        <w:rPr>
          <w:sz w:val="22"/>
        </w:rPr>
        <w:t>were</w:t>
      </w:r>
      <w:r>
        <w:rPr>
          <w:sz w:val="22"/>
        </w:rPr>
        <w:t xml:space="preserve"> </w:t>
      </w:r>
      <w:r w:rsidR="00F65186">
        <w:rPr>
          <w:sz w:val="22"/>
        </w:rPr>
        <w:t>agreed to be studied [</w:t>
      </w:r>
      <w:r w:rsidR="006B2624">
        <w:rPr>
          <w:sz w:val="22"/>
        </w:rPr>
        <w:t>5</w:t>
      </w:r>
      <w:r w:rsidR="00F65186">
        <w:rPr>
          <w:sz w:val="22"/>
        </w:rPr>
        <w:t>]</w:t>
      </w:r>
      <w:r>
        <w:rPr>
          <w:sz w:val="22"/>
        </w:rPr>
        <w:t>.</w:t>
      </w:r>
    </w:p>
    <w:p w14:paraId="0353B1EC" w14:textId="77777777" w:rsidR="007A5F7C" w:rsidRDefault="007A5F7C" w:rsidP="007A5F7C">
      <w:pPr>
        <w:spacing w:afterLines="50" w:after="120"/>
        <w:rPr>
          <w:sz w:val="22"/>
        </w:rPr>
      </w:pPr>
      <w:r w:rsidRPr="003F5DCB">
        <w:rPr>
          <w:rFonts w:eastAsia="SimSun"/>
          <w:noProof/>
        </w:rPr>
        <mc:AlternateContent>
          <mc:Choice Requires="wps">
            <w:drawing>
              <wp:inline distT="0" distB="0" distL="0" distR="0" wp14:anchorId="70212391" wp14:editId="425E6391">
                <wp:extent cx="6129338" cy="1404620"/>
                <wp:effectExtent l="0" t="0" r="24130" b="22225"/>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0B8B628D" w14:textId="77777777" w:rsidR="00584E0A" w:rsidRPr="00584E0A" w:rsidRDefault="00584E0A" w:rsidP="00584E0A">
                            <w:pPr>
                              <w:rPr>
                                <w:rFonts w:eastAsia="Batang"/>
                                <w:sz w:val="20"/>
                                <w:szCs w:val="24"/>
                                <w:highlight w:val="green"/>
                                <w:lang w:eastAsia="zh-CN"/>
                              </w:rPr>
                            </w:pPr>
                            <w:r w:rsidRPr="00584E0A">
                              <w:rPr>
                                <w:rFonts w:eastAsia="Batang"/>
                                <w:sz w:val="20"/>
                                <w:szCs w:val="24"/>
                                <w:highlight w:val="green"/>
                                <w:lang w:eastAsia="zh-CN"/>
                              </w:rPr>
                              <w:t xml:space="preserve">Agreement </w:t>
                            </w:r>
                          </w:p>
                          <w:p w14:paraId="7D507AAF" w14:textId="77777777" w:rsidR="00584E0A" w:rsidRPr="00584E0A" w:rsidRDefault="00584E0A" w:rsidP="00584E0A">
                            <w:pPr>
                              <w:rPr>
                                <w:rFonts w:eastAsia="Batang"/>
                                <w:sz w:val="20"/>
                                <w:szCs w:val="24"/>
                                <w:lang w:eastAsia="zh-CN"/>
                              </w:rPr>
                            </w:pPr>
                            <w:r w:rsidRPr="00584E0A">
                              <w:rPr>
                                <w:rFonts w:eastAsia="Batang"/>
                                <w:sz w:val="20"/>
                                <w:szCs w:val="24"/>
                                <w:lang w:eastAsia="zh-CN"/>
                              </w:rPr>
                              <w:t>For the sub use case BM-Case1 and BM-Case2, further study the following alternatives for the predicted beams:</w:t>
                            </w:r>
                          </w:p>
                          <w:p w14:paraId="137F8603" w14:textId="77777777" w:rsidR="00584E0A" w:rsidRPr="00584E0A" w:rsidRDefault="00584E0A" w:rsidP="00063F1D">
                            <w:pPr>
                              <w:numPr>
                                <w:ilvl w:val="0"/>
                                <w:numId w:val="34"/>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Alt.1: DL Tx beam prediction</w:t>
                            </w:r>
                          </w:p>
                          <w:p w14:paraId="1E44CD13" w14:textId="77777777" w:rsidR="00584E0A" w:rsidRPr="00584E0A" w:rsidRDefault="00584E0A" w:rsidP="00063F1D">
                            <w:pPr>
                              <w:numPr>
                                <w:ilvl w:val="0"/>
                                <w:numId w:val="33"/>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Alt.2: DL Rx beam prediction</w:t>
                            </w:r>
                          </w:p>
                          <w:p w14:paraId="507C1D48" w14:textId="77777777" w:rsidR="00584E0A" w:rsidRPr="00584E0A" w:rsidRDefault="00584E0A" w:rsidP="00063F1D">
                            <w:pPr>
                              <w:numPr>
                                <w:ilvl w:val="0"/>
                                <w:numId w:val="33"/>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Alt.3: Beam pair prediction (a beam pair consists of a DL Tx beam and a corresponding DL Rx beam)</w:t>
                            </w:r>
                          </w:p>
                          <w:p w14:paraId="2E444157" w14:textId="7BD0E7C6" w:rsidR="00584E0A" w:rsidRPr="00584E0A" w:rsidRDefault="00584E0A" w:rsidP="00063F1D">
                            <w:pPr>
                              <w:numPr>
                                <w:ilvl w:val="0"/>
                                <w:numId w:val="33"/>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Note1: DL Rx beam prediction may or may not have spec impact</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70212391" id="_x0000_s1032"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Fc0CwhYCAAAnBAAADgAAAAAAAAAAAAAAAAAuAgAAZHJzL2Uyb0RvYy54bWxQSwECLQAUAAYACAAA&#10;ACEAdu2fKNwAAAAFAQAADwAAAAAAAAAAAAAAAABwBAAAZHJzL2Rvd25yZXYueG1sUEsFBgAAAAAE&#10;AAQA8wAAAHkFAAAAAA==&#10;">
                <v:textbox style="mso-fit-shape-to-text:t">
                  <w:txbxContent>
                    <w:p w14:paraId="0B8B628D" w14:textId="77777777" w:rsidR="00584E0A" w:rsidRPr="00584E0A" w:rsidRDefault="00584E0A" w:rsidP="00584E0A">
                      <w:pPr>
                        <w:rPr>
                          <w:rFonts w:eastAsia="Batang"/>
                          <w:sz w:val="20"/>
                          <w:szCs w:val="24"/>
                          <w:highlight w:val="green"/>
                          <w:lang w:eastAsia="zh-CN"/>
                        </w:rPr>
                      </w:pPr>
                      <w:r w:rsidRPr="00584E0A">
                        <w:rPr>
                          <w:rFonts w:eastAsia="Batang"/>
                          <w:sz w:val="20"/>
                          <w:szCs w:val="24"/>
                          <w:highlight w:val="green"/>
                          <w:lang w:eastAsia="zh-CN"/>
                        </w:rPr>
                        <w:t xml:space="preserve">Agreement </w:t>
                      </w:r>
                    </w:p>
                    <w:p w14:paraId="7D507AAF" w14:textId="77777777" w:rsidR="00584E0A" w:rsidRPr="00584E0A" w:rsidRDefault="00584E0A" w:rsidP="00584E0A">
                      <w:pPr>
                        <w:rPr>
                          <w:rFonts w:eastAsia="Batang"/>
                          <w:sz w:val="20"/>
                          <w:szCs w:val="24"/>
                          <w:lang w:eastAsia="zh-CN"/>
                        </w:rPr>
                      </w:pPr>
                      <w:r w:rsidRPr="00584E0A">
                        <w:rPr>
                          <w:rFonts w:eastAsia="Batang"/>
                          <w:sz w:val="20"/>
                          <w:szCs w:val="24"/>
                          <w:lang w:eastAsia="zh-CN"/>
                        </w:rPr>
                        <w:t>For the sub use case BM-Case1 and BM-Case2, further study the following alternatives for the predicted beams:</w:t>
                      </w:r>
                    </w:p>
                    <w:p w14:paraId="137F8603" w14:textId="77777777" w:rsidR="00584E0A" w:rsidRPr="00584E0A" w:rsidRDefault="00584E0A" w:rsidP="00063F1D">
                      <w:pPr>
                        <w:numPr>
                          <w:ilvl w:val="0"/>
                          <w:numId w:val="34"/>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Alt.1: DL Tx beam prediction</w:t>
                      </w:r>
                    </w:p>
                    <w:p w14:paraId="1E44CD13" w14:textId="77777777" w:rsidR="00584E0A" w:rsidRPr="00584E0A" w:rsidRDefault="00584E0A" w:rsidP="00063F1D">
                      <w:pPr>
                        <w:numPr>
                          <w:ilvl w:val="0"/>
                          <w:numId w:val="33"/>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Alt.2: DL Rx beam prediction</w:t>
                      </w:r>
                    </w:p>
                    <w:p w14:paraId="507C1D48" w14:textId="77777777" w:rsidR="00584E0A" w:rsidRPr="00584E0A" w:rsidRDefault="00584E0A" w:rsidP="00063F1D">
                      <w:pPr>
                        <w:numPr>
                          <w:ilvl w:val="0"/>
                          <w:numId w:val="33"/>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Alt.3: Beam pair prediction (a beam pair consists of a DL Tx beam and a corresponding DL Rx beam)</w:t>
                      </w:r>
                    </w:p>
                    <w:p w14:paraId="2E444157" w14:textId="7BD0E7C6" w:rsidR="00584E0A" w:rsidRPr="00584E0A" w:rsidRDefault="00584E0A" w:rsidP="00063F1D">
                      <w:pPr>
                        <w:numPr>
                          <w:ilvl w:val="0"/>
                          <w:numId w:val="33"/>
                        </w:numPr>
                        <w:overflowPunct w:val="0"/>
                        <w:autoSpaceDE w:val="0"/>
                        <w:autoSpaceDN w:val="0"/>
                        <w:adjustRightInd w:val="0"/>
                        <w:spacing w:after="180"/>
                        <w:contextualSpacing/>
                        <w:textAlignment w:val="baseline"/>
                        <w:rPr>
                          <w:rFonts w:eastAsia="SimSun" w:hint="eastAsia"/>
                          <w:sz w:val="20"/>
                          <w:lang w:eastAsia="zh-CN"/>
                        </w:rPr>
                      </w:pPr>
                      <w:r w:rsidRPr="00584E0A">
                        <w:rPr>
                          <w:rFonts w:eastAsia="SimSun"/>
                          <w:sz w:val="20"/>
                          <w:lang w:eastAsia="zh-CN"/>
                        </w:rPr>
                        <w:t>Note1: DL Rx beam prediction may or may not have spec impact</w:t>
                      </w:r>
                    </w:p>
                  </w:txbxContent>
                </v:textbox>
                <w10:anchorlock/>
              </v:shape>
            </w:pict>
          </mc:Fallback>
        </mc:AlternateContent>
      </w:r>
    </w:p>
    <w:p w14:paraId="122FF0C5" w14:textId="6FDC845D" w:rsidR="005A6BAF" w:rsidRDefault="00F65186" w:rsidP="005A6BAF">
      <w:pPr>
        <w:spacing w:afterLines="50" w:after="120"/>
        <w:rPr>
          <w:sz w:val="22"/>
        </w:rPr>
      </w:pPr>
      <w:r>
        <w:rPr>
          <w:sz w:val="22"/>
        </w:rPr>
        <w:t>E</w:t>
      </w:r>
      <w:r w:rsidR="00584E0A">
        <w:rPr>
          <w:sz w:val="22"/>
        </w:rPr>
        <w:t>ven though Rel-17 beam measurement report</w:t>
      </w:r>
      <w:r w:rsidR="006B2624">
        <w:rPr>
          <w:sz w:val="22"/>
        </w:rPr>
        <w:t>ing</w:t>
      </w:r>
      <w:r w:rsidR="00584E0A">
        <w:rPr>
          <w:sz w:val="22"/>
        </w:rPr>
        <w:t xml:space="preserve"> support</w:t>
      </w:r>
      <w:r w:rsidR="006B2624">
        <w:rPr>
          <w:sz w:val="22"/>
        </w:rPr>
        <w:t>s</w:t>
      </w:r>
      <w:r w:rsidR="00584E0A">
        <w:rPr>
          <w:sz w:val="22"/>
        </w:rPr>
        <w:t xml:space="preserve"> reporting UE panel used for the corresponding measurement, Rx beam ID is still determined by UE implementation and not included in the current beam measurement reports. Th</w:t>
      </w:r>
      <w:r w:rsidR="006B2624">
        <w:rPr>
          <w:sz w:val="22"/>
        </w:rPr>
        <w:t>e</w:t>
      </w:r>
      <w:r w:rsidR="00584E0A">
        <w:rPr>
          <w:sz w:val="22"/>
        </w:rPr>
        <w:t xml:space="preserve"> lack of DL Rx beam information at NW side makes it difficult to perform beam prediction </w:t>
      </w:r>
      <w:r w:rsidR="00F0360B">
        <w:rPr>
          <w:sz w:val="22"/>
        </w:rPr>
        <w:t>with</w:t>
      </w:r>
      <w:r w:rsidR="00584E0A">
        <w:rPr>
          <w:sz w:val="22"/>
        </w:rPr>
        <w:t xml:space="preserve"> NW</w:t>
      </w:r>
      <w:r w:rsidR="00F0360B">
        <w:rPr>
          <w:sz w:val="22"/>
        </w:rPr>
        <w:t xml:space="preserve"> side model</w:t>
      </w:r>
      <w:r w:rsidR="00584E0A">
        <w:rPr>
          <w:sz w:val="22"/>
        </w:rPr>
        <w:t>. DL Rx beam prediction and DL Tx-Rx beam prediction at NW are</w:t>
      </w:r>
      <w:r>
        <w:rPr>
          <w:sz w:val="22"/>
        </w:rPr>
        <w:t xml:space="preserve"> apparently</w:t>
      </w:r>
      <w:r w:rsidR="00584E0A">
        <w:rPr>
          <w:sz w:val="22"/>
        </w:rPr>
        <w:t xml:space="preserve"> </w:t>
      </w:r>
      <w:r w:rsidR="005A6BAF">
        <w:rPr>
          <w:sz w:val="22"/>
        </w:rPr>
        <w:t>hard</w:t>
      </w:r>
      <w:r w:rsidR="00584E0A">
        <w:rPr>
          <w:sz w:val="22"/>
        </w:rPr>
        <w:t xml:space="preserve"> without Rx beam information. </w:t>
      </w:r>
      <w:r>
        <w:rPr>
          <w:sz w:val="22"/>
        </w:rPr>
        <w:t xml:space="preserve">In addition, </w:t>
      </w:r>
      <w:r w:rsidR="00584E0A">
        <w:rPr>
          <w:sz w:val="22"/>
        </w:rPr>
        <w:t xml:space="preserve">Tx beam prediction is also difficult when DL Rx beam is frequently changed without NW awareness, because the dataset used for </w:t>
      </w:r>
      <w:r w:rsidR="005A6BAF">
        <w:rPr>
          <w:sz w:val="22"/>
        </w:rPr>
        <w:t xml:space="preserve">model </w:t>
      </w:r>
      <w:r w:rsidR="00584E0A">
        <w:rPr>
          <w:sz w:val="22"/>
        </w:rPr>
        <w:t>training should be collected from beam measurements with the same Rx beam</w:t>
      </w:r>
      <w:r w:rsidR="005A6BAF">
        <w:rPr>
          <w:sz w:val="22"/>
        </w:rPr>
        <w:t xml:space="preserve"> in model inference</w:t>
      </w:r>
      <w:r w:rsidR="00584E0A">
        <w:rPr>
          <w:sz w:val="22"/>
        </w:rPr>
        <w:t xml:space="preserve">. Thus, </w:t>
      </w:r>
      <w:r>
        <w:rPr>
          <w:sz w:val="22"/>
        </w:rPr>
        <w:t xml:space="preserve">as </w:t>
      </w:r>
      <w:r w:rsidR="005A6BAF">
        <w:rPr>
          <w:sz w:val="22"/>
        </w:rPr>
        <w:t xml:space="preserve">the </w:t>
      </w:r>
      <w:r w:rsidR="00584E0A">
        <w:rPr>
          <w:sz w:val="22"/>
        </w:rPr>
        <w:t xml:space="preserve">DL Rx beam information </w:t>
      </w:r>
      <w:r w:rsidR="005A6BAF">
        <w:rPr>
          <w:sz w:val="22"/>
        </w:rPr>
        <w:t xml:space="preserve">is important </w:t>
      </w:r>
      <w:r w:rsidR="00584E0A">
        <w:rPr>
          <w:sz w:val="22"/>
        </w:rPr>
        <w:t xml:space="preserve">for </w:t>
      </w:r>
      <w:r w:rsidR="005A6BAF">
        <w:rPr>
          <w:sz w:val="22"/>
        </w:rPr>
        <w:t xml:space="preserve">the </w:t>
      </w:r>
      <w:r w:rsidR="00584E0A">
        <w:rPr>
          <w:sz w:val="22"/>
        </w:rPr>
        <w:t>beam prediction</w:t>
      </w:r>
      <w:r>
        <w:rPr>
          <w:sz w:val="22"/>
        </w:rPr>
        <w:t xml:space="preserve">, the feasibility of Rx beam information reporting should be discussed for NW side beam prediction. </w:t>
      </w:r>
    </w:p>
    <w:p w14:paraId="4C394D5A" w14:textId="2DEDA576" w:rsidR="00F65186" w:rsidRDefault="005A6BAF" w:rsidP="00F65186">
      <w:pPr>
        <w:spacing w:afterLines="100" w:after="240"/>
        <w:rPr>
          <w:rFonts w:eastAsia="游明朝"/>
          <w:b/>
          <w:sz w:val="22"/>
          <w:szCs w:val="22"/>
        </w:rPr>
      </w:pPr>
      <w:r w:rsidRPr="0094044A">
        <w:rPr>
          <w:rFonts w:eastAsia="游明朝"/>
          <w:b/>
          <w:sz w:val="22"/>
          <w:szCs w:val="22"/>
          <w:u w:val="single"/>
        </w:rPr>
        <w:t xml:space="preserve">Proposal </w:t>
      </w:r>
      <w:r w:rsidR="00F65186">
        <w:rPr>
          <w:rFonts w:eastAsia="游明朝"/>
          <w:b/>
          <w:sz w:val="22"/>
          <w:szCs w:val="22"/>
          <w:u w:val="single"/>
        </w:rPr>
        <w:t>6</w:t>
      </w:r>
      <w:r w:rsidRPr="0094044A">
        <w:rPr>
          <w:rFonts w:eastAsia="游明朝"/>
          <w:b/>
          <w:sz w:val="22"/>
          <w:szCs w:val="22"/>
        </w:rPr>
        <w:t xml:space="preserve">: </w:t>
      </w:r>
      <w:r>
        <w:rPr>
          <w:rFonts w:eastAsia="游明朝"/>
          <w:b/>
          <w:sz w:val="22"/>
          <w:szCs w:val="22"/>
        </w:rPr>
        <w:t xml:space="preserve">In DL beam prediction with NW-side model, </w:t>
      </w:r>
      <w:r w:rsidRPr="007A5F7C">
        <w:rPr>
          <w:rFonts w:eastAsia="游明朝"/>
          <w:b/>
          <w:sz w:val="22"/>
          <w:szCs w:val="22"/>
        </w:rPr>
        <w:t xml:space="preserve">some mechanisms to report Rx beam ID used for beam measurement </w:t>
      </w:r>
      <w:r>
        <w:rPr>
          <w:rFonts w:eastAsia="游明朝"/>
          <w:b/>
          <w:sz w:val="22"/>
          <w:szCs w:val="22"/>
        </w:rPr>
        <w:t>can</w:t>
      </w:r>
      <w:r w:rsidRPr="007A5F7C">
        <w:rPr>
          <w:rFonts w:eastAsia="游明朝"/>
          <w:b/>
          <w:sz w:val="22"/>
          <w:szCs w:val="22"/>
        </w:rPr>
        <w:t xml:space="preserve"> be considered as potential specification impacts.</w:t>
      </w:r>
    </w:p>
    <w:p w14:paraId="147B65F9" w14:textId="34BC2741" w:rsidR="005D584B" w:rsidRPr="007A5F7C" w:rsidRDefault="00AC1597" w:rsidP="00F65186">
      <w:pPr>
        <w:pStyle w:val="2"/>
        <w:numPr>
          <w:ilvl w:val="2"/>
          <w:numId w:val="6"/>
        </w:numPr>
        <w:spacing w:line="360" w:lineRule="auto"/>
        <w:jc w:val="both"/>
        <w:rPr>
          <w:b/>
          <w:bCs/>
          <w:sz w:val="22"/>
          <w:szCs w:val="22"/>
          <w:lang w:val="en-US"/>
        </w:rPr>
      </w:pPr>
      <w:r>
        <w:rPr>
          <w:b/>
          <w:bCs/>
          <w:sz w:val="22"/>
          <w:szCs w:val="22"/>
          <w:lang w:val="en-US"/>
        </w:rPr>
        <w:t>Spatial-domain DL beam prediction with NW side model</w:t>
      </w:r>
    </w:p>
    <w:p w14:paraId="7A6D02BF" w14:textId="79CED9F2" w:rsidR="007A5F7C" w:rsidRDefault="00C75E06" w:rsidP="007A5F7C">
      <w:pPr>
        <w:spacing w:afterLines="50" w:after="120"/>
        <w:rPr>
          <w:rFonts w:eastAsiaTheme="minorEastAsia"/>
          <w:sz w:val="22"/>
          <w:szCs w:val="22"/>
        </w:rPr>
      </w:pPr>
      <w:r>
        <w:rPr>
          <w:rFonts w:eastAsiaTheme="minorEastAsia"/>
          <w:sz w:val="22"/>
          <w:szCs w:val="22"/>
        </w:rPr>
        <w:t>Since s</w:t>
      </w:r>
      <w:r w:rsidR="007A5F7C">
        <w:rPr>
          <w:rFonts w:eastAsiaTheme="minorEastAsia"/>
          <w:sz w:val="22"/>
          <w:szCs w:val="22"/>
        </w:rPr>
        <w:t>patial</w:t>
      </w:r>
      <w:r>
        <w:rPr>
          <w:rFonts w:eastAsiaTheme="minorEastAsia"/>
          <w:sz w:val="22"/>
          <w:szCs w:val="22"/>
        </w:rPr>
        <w:t xml:space="preserve"> </w:t>
      </w:r>
      <w:r w:rsidR="007A5F7C">
        <w:rPr>
          <w:rFonts w:eastAsiaTheme="minorEastAsia"/>
          <w:sz w:val="22"/>
          <w:szCs w:val="22"/>
        </w:rPr>
        <w:t xml:space="preserve">domain DL beam prediction can estimate the best beam based on CSI reports with sparse beam measurements, CSI report does not necessarily include the beam measurements associated with the best beam. Moreover, covering a wide </w:t>
      </w:r>
      <w:r w:rsidR="00E24A9E">
        <w:rPr>
          <w:rFonts w:eastAsiaTheme="minorEastAsia"/>
          <w:sz w:val="22"/>
          <w:szCs w:val="22"/>
        </w:rPr>
        <w:t xml:space="preserve">direction </w:t>
      </w:r>
      <w:r w:rsidR="007A5F7C">
        <w:rPr>
          <w:rFonts w:eastAsiaTheme="minorEastAsia"/>
          <w:sz w:val="22"/>
          <w:szCs w:val="22"/>
        </w:rPr>
        <w:t>with a small number of beam measurements is important for spatial</w:t>
      </w:r>
      <w:r>
        <w:rPr>
          <w:rFonts w:eastAsiaTheme="minorEastAsia"/>
          <w:sz w:val="22"/>
          <w:szCs w:val="22"/>
        </w:rPr>
        <w:t xml:space="preserve"> </w:t>
      </w:r>
      <w:r w:rsidR="007A5F7C">
        <w:rPr>
          <w:rFonts w:eastAsiaTheme="minorEastAsia"/>
          <w:sz w:val="22"/>
          <w:szCs w:val="22"/>
        </w:rPr>
        <w:t xml:space="preserve">domain beam </w:t>
      </w:r>
      <w:r w:rsidR="006B2624">
        <w:rPr>
          <w:rFonts w:eastAsiaTheme="minorEastAsia"/>
          <w:sz w:val="22"/>
          <w:szCs w:val="22"/>
        </w:rPr>
        <w:t>prediction</w:t>
      </w:r>
      <w:r w:rsidR="007A5F7C">
        <w:rPr>
          <w:rFonts w:eastAsiaTheme="minorEastAsia"/>
          <w:sz w:val="22"/>
          <w:szCs w:val="22"/>
        </w:rPr>
        <w:t xml:space="preserve">. In the current L1-RSRP CSI reports, </w:t>
      </w:r>
      <w:r w:rsidR="007A5F7C" w:rsidRPr="004426FE">
        <w:rPr>
          <w:rFonts w:eastAsiaTheme="minorEastAsia"/>
          <w:sz w:val="22"/>
          <w:szCs w:val="22"/>
        </w:rPr>
        <w:t>RSR</w:t>
      </w:r>
      <w:r w:rsidR="007A5F7C">
        <w:rPr>
          <w:rFonts w:eastAsiaTheme="minorEastAsia"/>
          <w:sz w:val="22"/>
          <w:szCs w:val="22"/>
        </w:rPr>
        <w:t>P</w:t>
      </w:r>
      <w:r w:rsidR="007A5F7C" w:rsidRPr="004426FE">
        <w:rPr>
          <w:rFonts w:eastAsiaTheme="minorEastAsia"/>
          <w:sz w:val="22"/>
          <w:szCs w:val="22"/>
        </w:rPr>
        <w:t xml:space="preserve"> of the CRI/SSBRI achieving the largest RSRP</w:t>
      </w:r>
      <w:r w:rsidR="007A5F7C">
        <w:rPr>
          <w:rFonts w:eastAsiaTheme="minorEastAsia"/>
          <w:sz w:val="22"/>
          <w:szCs w:val="22"/>
        </w:rPr>
        <w:t xml:space="preserve"> is reported</w:t>
      </w:r>
      <w:r w:rsidR="007A5F7C" w:rsidRPr="004426FE">
        <w:rPr>
          <w:rFonts w:eastAsiaTheme="minorEastAsia"/>
          <w:sz w:val="22"/>
          <w:szCs w:val="22"/>
        </w:rPr>
        <w:t>.</w:t>
      </w:r>
      <w:r w:rsidR="007A5F7C">
        <w:rPr>
          <w:rFonts w:eastAsiaTheme="minorEastAsia"/>
          <w:sz w:val="22"/>
          <w:szCs w:val="22"/>
        </w:rPr>
        <w:t xml:space="preserve"> However, the selection policy on CRI/SSBRI whose RSRP is reported could be optimized for this sub use</w:t>
      </w:r>
      <w:r>
        <w:rPr>
          <w:rFonts w:eastAsiaTheme="minorEastAsia"/>
          <w:sz w:val="22"/>
          <w:szCs w:val="22"/>
        </w:rPr>
        <w:t xml:space="preserve"> </w:t>
      </w:r>
      <w:r w:rsidR="007A5F7C">
        <w:rPr>
          <w:rFonts w:eastAsiaTheme="minorEastAsia"/>
          <w:sz w:val="22"/>
          <w:szCs w:val="22"/>
        </w:rPr>
        <w:t>case. One example is to select CRI/SSBRI</w:t>
      </w:r>
      <w:r w:rsidR="00E24A9E">
        <w:rPr>
          <w:rFonts w:eastAsiaTheme="minorEastAsia"/>
          <w:sz w:val="22"/>
          <w:szCs w:val="22"/>
        </w:rPr>
        <w:t>(s)</w:t>
      </w:r>
      <w:r w:rsidR="007A5F7C">
        <w:rPr>
          <w:rFonts w:eastAsiaTheme="minorEastAsia"/>
          <w:sz w:val="22"/>
          <w:szCs w:val="22"/>
        </w:rPr>
        <w:t xml:space="preserve"> randomly among </w:t>
      </w:r>
      <w:r w:rsidR="00E24A9E">
        <w:rPr>
          <w:rFonts w:eastAsiaTheme="minorEastAsia"/>
          <w:sz w:val="22"/>
          <w:szCs w:val="22"/>
        </w:rPr>
        <w:t xml:space="preserve">measured </w:t>
      </w:r>
      <w:r w:rsidR="007A5F7C">
        <w:rPr>
          <w:rFonts w:eastAsiaTheme="minorEastAsia"/>
          <w:sz w:val="22"/>
          <w:szCs w:val="22"/>
        </w:rPr>
        <w:t>RS</w:t>
      </w:r>
      <w:r w:rsidR="00E24A9E">
        <w:rPr>
          <w:rFonts w:eastAsiaTheme="minorEastAsia"/>
          <w:sz w:val="22"/>
          <w:szCs w:val="22"/>
        </w:rPr>
        <w:t>s</w:t>
      </w:r>
      <w:r w:rsidR="007A5F7C">
        <w:rPr>
          <w:rFonts w:eastAsiaTheme="minorEastAsia"/>
          <w:sz w:val="22"/>
          <w:szCs w:val="22"/>
        </w:rPr>
        <w:t>. If some gains are observed for this sub use</w:t>
      </w:r>
      <w:r>
        <w:rPr>
          <w:rFonts w:eastAsiaTheme="minorEastAsia"/>
          <w:sz w:val="22"/>
          <w:szCs w:val="22"/>
        </w:rPr>
        <w:t xml:space="preserve"> </w:t>
      </w:r>
      <w:r w:rsidR="007A5F7C">
        <w:rPr>
          <w:rFonts w:eastAsiaTheme="minorEastAsia"/>
          <w:sz w:val="22"/>
          <w:szCs w:val="22"/>
        </w:rPr>
        <w:t xml:space="preserve">case, the beam selection policy for CSI report should be enhanced. </w:t>
      </w:r>
    </w:p>
    <w:p w14:paraId="430F64AE" w14:textId="7CEA35B0" w:rsidR="007A5F7C" w:rsidRPr="00FC354C" w:rsidRDefault="007A5F7C" w:rsidP="007A5F7C">
      <w:pPr>
        <w:spacing w:afterLines="50" w:after="120"/>
        <w:jc w:val="both"/>
        <w:rPr>
          <w:sz w:val="22"/>
          <w:szCs w:val="22"/>
        </w:rPr>
      </w:pPr>
      <w:r w:rsidRPr="00FC354C">
        <w:rPr>
          <w:rFonts w:eastAsia="游明朝"/>
          <w:b/>
          <w:sz w:val="22"/>
          <w:szCs w:val="22"/>
          <w:u w:val="single"/>
        </w:rPr>
        <w:lastRenderedPageBreak/>
        <w:t xml:space="preserve">Observation </w:t>
      </w:r>
      <w:r w:rsidR="00F65186">
        <w:rPr>
          <w:rFonts w:eastAsia="游明朝"/>
          <w:b/>
          <w:sz w:val="22"/>
          <w:szCs w:val="22"/>
          <w:u w:val="single"/>
        </w:rPr>
        <w:t>2</w:t>
      </w:r>
      <w:r w:rsidRPr="00FC354C">
        <w:rPr>
          <w:rFonts w:eastAsia="游明朝" w:hint="eastAsia"/>
          <w:b/>
          <w:sz w:val="22"/>
          <w:szCs w:val="22"/>
        </w:rPr>
        <w:t>:</w:t>
      </w:r>
      <w:r w:rsidRPr="00FC354C">
        <w:rPr>
          <w:rFonts w:eastAsia="游明朝"/>
          <w:b/>
          <w:sz w:val="22"/>
          <w:szCs w:val="22"/>
        </w:rPr>
        <w:t xml:space="preserve"> Enhancements on beam selection policy in CSI reports might be potential specification impacts for spatial</w:t>
      </w:r>
      <w:r w:rsidR="00C75E06">
        <w:rPr>
          <w:rFonts w:eastAsia="游明朝"/>
          <w:b/>
          <w:sz w:val="22"/>
          <w:szCs w:val="22"/>
        </w:rPr>
        <w:t xml:space="preserve"> </w:t>
      </w:r>
      <w:r w:rsidRPr="00FC354C">
        <w:rPr>
          <w:rFonts w:eastAsia="游明朝"/>
          <w:b/>
          <w:sz w:val="22"/>
          <w:szCs w:val="22"/>
        </w:rPr>
        <w:t xml:space="preserve">domain beam estimation. </w:t>
      </w:r>
    </w:p>
    <w:p w14:paraId="74123AF7" w14:textId="77777777" w:rsidR="007A5F7C" w:rsidRPr="007A5F7C" w:rsidRDefault="007A5F7C" w:rsidP="00F352DE">
      <w:pPr>
        <w:rPr>
          <w:b/>
          <w:sz w:val="22"/>
          <w:szCs w:val="22"/>
        </w:rPr>
      </w:pPr>
    </w:p>
    <w:p w14:paraId="23E4E1E2" w14:textId="02768EE1" w:rsidR="007A5F7C" w:rsidRPr="007A5F7C" w:rsidRDefault="007A5F7C" w:rsidP="007A5F7C">
      <w:pPr>
        <w:pStyle w:val="2"/>
        <w:numPr>
          <w:ilvl w:val="2"/>
          <w:numId w:val="6"/>
        </w:numPr>
        <w:spacing w:line="360" w:lineRule="auto"/>
        <w:jc w:val="both"/>
        <w:rPr>
          <w:b/>
          <w:bCs/>
          <w:sz w:val="22"/>
          <w:szCs w:val="22"/>
          <w:lang w:val="en-US"/>
        </w:rPr>
      </w:pPr>
      <w:r>
        <w:rPr>
          <w:b/>
          <w:bCs/>
          <w:sz w:val="22"/>
          <w:szCs w:val="22"/>
          <w:lang w:val="en-US"/>
        </w:rPr>
        <w:t>Temporal DL beam prediction with NW side model</w:t>
      </w:r>
    </w:p>
    <w:p w14:paraId="666A65AF" w14:textId="0D0C7217" w:rsidR="00710379" w:rsidRPr="00FC354C" w:rsidRDefault="00710379" w:rsidP="00710379">
      <w:pPr>
        <w:spacing w:afterLines="50" w:after="120"/>
        <w:rPr>
          <w:rFonts w:eastAsiaTheme="minorEastAsia"/>
          <w:sz w:val="22"/>
          <w:szCs w:val="22"/>
        </w:rPr>
      </w:pPr>
      <w:r w:rsidRPr="00FC354C">
        <w:rPr>
          <w:rFonts w:eastAsiaTheme="minorEastAsia"/>
          <w:sz w:val="22"/>
          <w:szCs w:val="22"/>
        </w:rPr>
        <w:t xml:space="preserve">Historical beam measurements in one CSI report can help AI/ML </w:t>
      </w:r>
      <w:r w:rsidR="00945284">
        <w:rPr>
          <w:rFonts w:eastAsiaTheme="minorEastAsia"/>
          <w:sz w:val="22"/>
          <w:szCs w:val="22"/>
        </w:rPr>
        <w:t xml:space="preserve">to </w:t>
      </w:r>
      <w:r w:rsidRPr="00FC354C">
        <w:rPr>
          <w:rFonts w:eastAsiaTheme="minorEastAsia"/>
          <w:sz w:val="22"/>
          <w:szCs w:val="22"/>
        </w:rPr>
        <w:t xml:space="preserve">provide high </w:t>
      </w:r>
      <w:r w:rsidR="00652EF0" w:rsidRPr="00FC354C">
        <w:rPr>
          <w:rFonts w:eastAsiaTheme="minorEastAsia"/>
          <w:sz w:val="22"/>
          <w:szCs w:val="22"/>
        </w:rPr>
        <w:t xml:space="preserve">performance in </w:t>
      </w:r>
      <w:r w:rsidRPr="00FC354C">
        <w:rPr>
          <w:rFonts w:eastAsiaTheme="minorEastAsia"/>
          <w:sz w:val="22"/>
          <w:szCs w:val="22"/>
        </w:rPr>
        <w:t>beam management [</w:t>
      </w:r>
      <w:r w:rsidR="00F0360B">
        <w:rPr>
          <w:rFonts w:eastAsiaTheme="minorEastAsia"/>
          <w:sz w:val="22"/>
          <w:szCs w:val="22"/>
        </w:rPr>
        <w:t>3</w:t>
      </w:r>
      <w:r w:rsidRPr="00FC354C">
        <w:rPr>
          <w:rFonts w:eastAsiaTheme="minorEastAsia"/>
          <w:sz w:val="22"/>
          <w:szCs w:val="22"/>
        </w:rPr>
        <w:t xml:space="preserve">]. </w:t>
      </w:r>
      <w:r w:rsidR="007A5F7C">
        <w:rPr>
          <w:rFonts w:eastAsiaTheme="minorEastAsia"/>
          <w:sz w:val="22"/>
          <w:szCs w:val="22"/>
        </w:rPr>
        <w:t>I</w:t>
      </w:r>
      <w:r w:rsidRPr="00FC354C">
        <w:rPr>
          <w:rFonts w:eastAsiaTheme="minorEastAsia"/>
          <w:sz w:val="22"/>
          <w:szCs w:val="22"/>
        </w:rPr>
        <w:t xml:space="preserve">n the current specification, one CSI report can consist of historical beam measurements. For example, CSI report at one uplink transmission occasion can include multiple CSI where each CSI corresponds to different NZP CSI-RS occasions by configuring multiple CSI report with overlapped uplink transmission occasions. However, the conventional CSI report mechanism is not optimized for </w:t>
      </w:r>
      <w:r w:rsidR="00C75E06">
        <w:rPr>
          <w:rFonts w:eastAsiaTheme="minorEastAsia"/>
          <w:sz w:val="22"/>
          <w:szCs w:val="22"/>
        </w:rPr>
        <w:t xml:space="preserve">the </w:t>
      </w:r>
      <w:r w:rsidRPr="00FC354C">
        <w:rPr>
          <w:rFonts w:eastAsiaTheme="minorEastAsia"/>
          <w:sz w:val="22"/>
          <w:szCs w:val="22"/>
        </w:rPr>
        <w:t xml:space="preserve">historical beam measurement report. For </w:t>
      </w:r>
      <w:r w:rsidR="00652EF0" w:rsidRPr="00FC354C">
        <w:rPr>
          <w:rFonts w:eastAsiaTheme="minorEastAsia"/>
          <w:sz w:val="22"/>
          <w:szCs w:val="22"/>
        </w:rPr>
        <w:t>instance</w:t>
      </w:r>
      <w:r w:rsidRPr="00FC354C">
        <w:rPr>
          <w:rFonts w:eastAsiaTheme="minorEastAsia"/>
          <w:sz w:val="22"/>
          <w:szCs w:val="22"/>
        </w:rPr>
        <w:t>, current L1-RSRP CSI report</w:t>
      </w:r>
      <w:r w:rsidR="00652EF0" w:rsidRPr="00FC354C">
        <w:rPr>
          <w:rFonts w:eastAsiaTheme="minorEastAsia"/>
          <w:sz w:val="22"/>
          <w:szCs w:val="22"/>
        </w:rPr>
        <w:t>s</w:t>
      </w:r>
      <w:r w:rsidRPr="00FC354C">
        <w:rPr>
          <w:rFonts w:eastAsiaTheme="minorEastAsia"/>
          <w:sz w:val="22"/>
          <w:szCs w:val="22"/>
        </w:rPr>
        <w:t xml:space="preserve"> convey RSRP of the CRI/SSBRI achieving the largest RSRP. As a result, each CSI report might include the different CRI/SSBRI over time. But for the purpose of tracking beam quality, the data showing how beam quality changes in time domain is useful. In that sense, common CRI/SSBRI of CSI reports over time domain might be beneficial for time</w:t>
      </w:r>
      <w:r w:rsidR="00C75E06">
        <w:rPr>
          <w:rFonts w:eastAsiaTheme="minorEastAsia"/>
          <w:sz w:val="22"/>
          <w:szCs w:val="22"/>
        </w:rPr>
        <w:t xml:space="preserve"> </w:t>
      </w:r>
      <w:r w:rsidRPr="00FC354C">
        <w:rPr>
          <w:rFonts w:eastAsiaTheme="minorEastAsia"/>
          <w:sz w:val="22"/>
          <w:szCs w:val="22"/>
        </w:rPr>
        <w:t xml:space="preserve">domain beam prediction. In addition to it, UCI payload reduction can be expected, if common CRI/SSBRI for multiple CSI is supported as shown in Fig. </w:t>
      </w:r>
      <w:r w:rsidR="00F65186">
        <w:rPr>
          <w:rFonts w:eastAsiaTheme="minorEastAsia"/>
          <w:sz w:val="22"/>
          <w:szCs w:val="22"/>
        </w:rPr>
        <w:t>3</w:t>
      </w:r>
      <w:r w:rsidRPr="00FC354C">
        <w:rPr>
          <w:rFonts w:eastAsiaTheme="minorEastAsia"/>
          <w:sz w:val="22"/>
          <w:szCs w:val="22"/>
        </w:rPr>
        <w:t>. Thus, CSI report mechanism should be optimized to improve the performance of time-domain beam prediction.</w:t>
      </w:r>
    </w:p>
    <w:p w14:paraId="789AD1AA" w14:textId="18E87CAC" w:rsidR="00710379" w:rsidRPr="00FC354C" w:rsidRDefault="00710379" w:rsidP="00652EF0">
      <w:pPr>
        <w:spacing w:afterLines="50" w:after="120"/>
        <w:jc w:val="both"/>
        <w:rPr>
          <w:sz w:val="22"/>
          <w:szCs w:val="22"/>
        </w:rPr>
      </w:pPr>
      <w:r w:rsidRPr="00FC354C">
        <w:rPr>
          <w:rFonts w:eastAsia="游明朝" w:hint="eastAsia"/>
          <w:b/>
          <w:sz w:val="22"/>
          <w:szCs w:val="22"/>
          <w:u w:val="single"/>
        </w:rPr>
        <w:t xml:space="preserve">Proposal </w:t>
      </w:r>
      <w:r w:rsidR="00F65186">
        <w:rPr>
          <w:rFonts w:eastAsia="游明朝"/>
          <w:b/>
          <w:sz w:val="22"/>
          <w:szCs w:val="22"/>
          <w:u w:val="single"/>
        </w:rPr>
        <w:t>7</w:t>
      </w:r>
      <w:r w:rsidRPr="00FC354C">
        <w:rPr>
          <w:rFonts w:eastAsia="游明朝" w:hint="eastAsia"/>
          <w:b/>
          <w:sz w:val="22"/>
          <w:szCs w:val="22"/>
        </w:rPr>
        <w:t>:</w:t>
      </w:r>
      <w:r w:rsidRPr="00FC354C">
        <w:rPr>
          <w:rFonts w:eastAsia="游明朝"/>
          <w:b/>
          <w:sz w:val="22"/>
          <w:szCs w:val="22"/>
        </w:rPr>
        <w:t xml:space="preserve"> CSI report should be enhanced to improve the performance of time-domain beam prediction, if time-domain beam prediction is supported as sub use-case. </w:t>
      </w:r>
    </w:p>
    <w:p w14:paraId="02452B16" w14:textId="5F97EADD" w:rsidR="007473F6" w:rsidRPr="00FC354C" w:rsidRDefault="00CE2D14" w:rsidP="00CE2D14">
      <w:pPr>
        <w:jc w:val="center"/>
        <w:rPr>
          <w:sz w:val="22"/>
          <w:szCs w:val="22"/>
        </w:rPr>
      </w:pPr>
      <w:r w:rsidRPr="00FC354C">
        <w:rPr>
          <w:noProof/>
          <w:sz w:val="22"/>
          <w:szCs w:val="22"/>
        </w:rPr>
        <w:drawing>
          <wp:inline distT="0" distB="0" distL="0" distR="0" wp14:anchorId="7B14DBA0" wp14:editId="403695CC">
            <wp:extent cx="6447083" cy="2014537"/>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6479" cy="2023722"/>
                    </a:xfrm>
                    <a:prstGeom prst="rect">
                      <a:avLst/>
                    </a:prstGeom>
                    <a:noFill/>
                    <a:ln>
                      <a:noFill/>
                    </a:ln>
                  </pic:spPr>
                </pic:pic>
              </a:graphicData>
            </a:graphic>
          </wp:inline>
        </w:drawing>
      </w:r>
    </w:p>
    <w:p w14:paraId="621A03B7" w14:textId="04217827" w:rsidR="002C6CA0" w:rsidRDefault="002C6CA0" w:rsidP="000E2205">
      <w:pPr>
        <w:pStyle w:val="af3"/>
        <w:jc w:val="center"/>
        <w:rPr>
          <w:b w:val="0"/>
          <w:sz w:val="22"/>
          <w:szCs w:val="22"/>
        </w:rPr>
      </w:pPr>
      <w:r w:rsidRPr="00FC354C">
        <w:rPr>
          <w:rFonts w:hint="eastAsia"/>
          <w:sz w:val="22"/>
          <w:szCs w:val="22"/>
          <w:lang w:val="en-US"/>
        </w:rPr>
        <w:t>F</w:t>
      </w:r>
      <w:r w:rsidRPr="00FC354C">
        <w:rPr>
          <w:sz w:val="22"/>
          <w:szCs w:val="22"/>
          <w:lang w:val="en-US"/>
        </w:rPr>
        <w:t xml:space="preserve">igure </w:t>
      </w:r>
      <w:r w:rsidR="00F65186">
        <w:rPr>
          <w:sz w:val="22"/>
          <w:szCs w:val="22"/>
          <w:lang w:val="en-US"/>
        </w:rPr>
        <w:t>3</w:t>
      </w:r>
      <w:r w:rsidRPr="00FC354C">
        <w:rPr>
          <w:sz w:val="22"/>
          <w:szCs w:val="22"/>
          <w:lang w:val="en-US"/>
        </w:rPr>
        <w:t xml:space="preserve">. </w:t>
      </w:r>
      <w:r w:rsidR="000E2205" w:rsidRPr="00FC354C">
        <w:rPr>
          <w:b w:val="0"/>
          <w:sz w:val="22"/>
          <w:szCs w:val="22"/>
        </w:rPr>
        <w:t>Example of enhanced CSI report for time-domain beam prediction</w:t>
      </w:r>
      <w:r w:rsidRPr="00FC354C">
        <w:rPr>
          <w:b w:val="0"/>
          <w:sz w:val="22"/>
          <w:szCs w:val="22"/>
        </w:rPr>
        <w:t>.</w:t>
      </w:r>
    </w:p>
    <w:p w14:paraId="77B5FD18" w14:textId="77777777" w:rsidR="005A6BAF" w:rsidRPr="007A5F7C" w:rsidRDefault="005A6BAF" w:rsidP="005A6BAF">
      <w:pPr>
        <w:rPr>
          <w:b/>
          <w:sz w:val="22"/>
          <w:szCs w:val="22"/>
        </w:rPr>
      </w:pPr>
    </w:p>
    <w:p w14:paraId="1BBB7F87" w14:textId="79D1CDD5" w:rsidR="005A6BAF" w:rsidRPr="007A5F7C" w:rsidRDefault="005A6BAF" w:rsidP="005A6BAF">
      <w:pPr>
        <w:pStyle w:val="2"/>
        <w:numPr>
          <w:ilvl w:val="2"/>
          <w:numId w:val="6"/>
        </w:numPr>
        <w:spacing w:line="360" w:lineRule="auto"/>
        <w:jc w:val="both"/>
        <w:rPr>
          <w:b/>
          <w:bCs/>
          <w:sz w:val="22"/>
          <w:szCs w:val="22"/>
          <w:lang w:val="en-US"/>
        </w:rPr>
      </w:pPr>
      <w:r>
        <w:rPr>
          <w:b/>
          <w:bCs/>
          <w:sz w:val="22"/>
          <w:szCs w:val="22"/>
          <w:lang w:val="en-US"/>
        </w:rPr>
        <w:t xml:space="preserve">Life cycle management </w:t>
      </w:r>
      <w:r w:rsidR="00F65186">
        <w:rPr>
          <w:b/>
          <w:bCs/>
          <w:sz w:val="22"/>
          <w:szCs w:val="22"/>
          <w:lang w:val="en-US"/>
        </w:rPr>
        <w:t xml:space="preserve">for DL beam prediction with </w:t>
      </w:r>
      <w:r>
        <w:rPr>
          <w:b/>
          <w:bCs/>
          <w:sz w:val="22"/>
          <w:szCs w:val="22"/>
          <w:lang w:val="en-US"/>
        </w:rPr>
        <w:t>NW side model</w:t>
      </w:r>
    </w:p>
    <w:p w14:paraId="1CC7AC64" w14:textId="1E943922" w:rsidR="00F65186" w:rsidRPr="00F65186" w:rsidRDefault="005A6BAF" w:rsidP="00F65186">
      <w:pPr>
        <w:rPr>
          <w:sz w:val="22"/>
          <w:szCs w:val="22"/>
        </w:rPr>
      </w:pPr>
      <w:r>
        <w:rPr>
          <w:sz w:val="22"/>
          <w:szCs w:val="22"/>
        </w:rPr>
        <w:t xml:space="preserve">As </w:t>
      </w:r>
      <w:r w:rsidR="00F65186">
        <w:rPr>
          <w:sz w:val="22"/>
          <w:szCs w:val="22"/>
        </w:rPr>
        <w:t xml:space="preserve">shown in Observation 2, </w:t>
      </w:r>
      <w:r w:rsidR="00F65186" w:rsidRPr="00F65186">
        <w:rPr>
          <w:rFonts w:hint="eastAsia"/>
          <w:sz w:val="22"/>
          <w:szCs w:val="22"/>
        </w:rPr>
        <w:t>predicted beam quality of Set A</w:t>
      </w:r>
      <w:r w:rsidR="00F65186">
        <w:rPr>
          <w:sz w:val="22"/>
          <w:szCs w:val="22"/>
        </w:rPr>
        <w:t xml:space="preserve">, ground truth data and beam measurements of Set B are useful for calculating some </w:t>
      </w:r>
      <w:r w:rsidR="00F0360B">
        <w:rPr>
          <w:sz w:val="22"/>
          <w:szCs w:val="22"/>
        </w:rPr>
        <w:t>performance metrics</w:t>
      </w:r>
      <w:r w:rsidR="00F65186">
        <w:rPr>
          <w:sz w:val="22"/>
          <w:szCs w:val="22"/>
        </w:rPr>
        <w:t xml:space="preserve">. If these values are not available at the node </w:t>
      </w:r>
      <w:r w:rsidR="00F0360B">
        <w:rPr>
          <w:sz w:val="22"/>
          <w:szCs w:val="22"/>
        </w:rPr>
        <w:t>monitoring models</w:t>
      </w:r>
      <w:r w:rsidR="00F65186">
        <w:rPr>
          <w:sz w:val="22"/>
          <w:szCs w:val="22"/>
        </w:rPr>
        <w:t xml:space="preserve">, additional signalling needs to be supported. Table 1 shows the availability of each value at UE side and NW side </w:t>
      </w:r>
      <w:r w:rsidR="00F0360B">
        <w:rPr>
          <w:sz w:val="22"/>
          <w:szCs w:val="22"/>
        </w:rPr>
        <w:t>for beam prediction with</w:t>
      </w:r>
      <w:r w:rsidR="00F65186">
        <w:rPr>
          <w:sz w:val="22"/>
          <w:szCs w:val="22"/>
        </w:rPr>
        <w:t xml:space="preserve"> NW side model</w:t>
      </w:r>
      <w:r w:rsidR="00F0360B">
        <w:rPr>
          <w:sz w:val="22"/>
          <w:szCs w:val="22"/>
        </w:rPr>
        <w:t>s</w:t>
      </w:r>
      <w:r w:rsidR="00F65186">
        <w:rPr>
          <w:sz w:val="22"/>
          <w:szCs w:val="22"/>
        </w:rPr>
        <w:t xml:space="preserve">, where the input of model inference results </w:t>
      </w:r>
      <w:r w:rsidR="00F0360B">
        <w:rPr>
          <w:sz w:val="22"/>
          <w:szCs w:val="22"/>
        </w:rPr>
        <w:t>is</w:t>
      </w:r>
      <w:r w:rsidR="00F65186">
        <w:rPr>
          <w:sz w:val="22"/>
          <w:szCs w:val="22"/>
        </w:rPr>
        <w:t xml:space="preserve"> reported from UE</w:t>
      </w:r>
      <w:r w:rsidR="00F0360B">
        <w:rPr>
          <w:sz w:val="22"/>
          <w:szCs w:val="22"/>
        </w:rPr>
        <w:t xml:space="preserve"> to NW</w:t>
      </w:r>
      <w:r w:rsidR="00F65186">
        <w:rPr>
          <w:sz w:val="22"/>
          <w:szCs w:val="22"/>
        </w:rPr>
        <w:t>.</w:t>
      </w:r>
    </w:p>
    <w:p w14:paraId="499BB7AB" w14:textId="3592FA85" w:rsidR="00F65186" w:rsidRPr="00F65186" w:rsidRDefault="00F65186" w:rsidP="00F65186">
      <w:pPr>
        <w:spacing w:before="240" w:afterLines="50" w:after="120"/>
        <w:jc w:val="center"/>
        <w:rPr>
          <w:sz w:val="22"/>
          <w:szCs w:val="22"/>
        </w:rPr>
      </w:pPr>
      <w:r w:rsidRPr="00642DB6">
        <w:rPr>
          <w:rFonts w:hint="eastAsia"/>
          <w:b/>
          <w:bCs/>
          <w:sz w:val="22"/>
          <w:szCs w:val="22"/>
          <w:lang w:val="en-US"/>
        </w:rPr>
        <w:t>Table</w:t>
      </w:r>
      <w:r w:rsidRPr="00642DB6">
        <w:rPr>
          <w:b/>
          <w:bCs/>
          <w:sz w:val="22"/>
          <w:szCs w:val="22"/>
          <w:lang w:val="en-US"/>
        </w:rPr>
        <w:t xml:space="preserve"> </w:t>
      </w:r>
      <w:r>
        <w:rPr>
          <w:b/>
          <w:bCs/>
          <w:sz w:val="22"/>
          <w:szCs w:val="22"/>
          <w:lang w:val="en-US"/>
        </w:rPr>
        <w:t>1</w:t>
      </w:r>
      <w:r w:rsidRPr="00642DB6">
        <w:rPr>
          <w:b/>
          <w:bCs/>
          <w:sz w:val="22"/>
          <w:szCs w:val="22"/>
          <w:lang w:val="en-US"/>
        </w:rPr>
        <w:t>.</w:t>
      </w:r>
      <w:r>
        <w:rPr>
          <w:sz w:val="22"/>
          <w:szCs w:val="22"/>
        </w:rPr>
        <w:t xml:space="preserve">  Availability of each value for calculating the performance metric in NW side beam prediction, where </w:t>
      </w:r>
      <w:r w:rsidRPr="00F65186">
        <w:rPr>
          <w:sz w:val="22"/>
          <w:szCs w:val="22"/>
        </w:rPr>
        <w:t xml:space="preserve">the input of model inference results </w:t>
      </w:r>
      <w:r w:rsidR="00F0360B" w:rsidRPr="00F65186">
        <w:rPr>
          <w:sz w:val="22"/>
          <w:szCs w:val="22"/>
        </w:rPr>
        <w:t>is</w:t>
      </w:r>
      <w:r w:rsidRPr="00F65186">
        <w:rPr>
          <w:sz w:val="22"/>
          <w:szCs w:val="22"/>
        </w:rPr>
        <w:t xml:space="preserve"> reported from UE</w:t>
      </w:r>
    </w:p>
    <w:tbl>
      <w:tblPr>
        <w:tblW w:w="5000" w:type="pct"/>
        <w:tblCellMar>
          <w:left w:w="0" w:type="dxa"/>
          <w:right w:w="0" w:type="dxa"/>
        </w:tblCellMar>
        <w:tblLook w:val="04A0" w:firstRow="1" w:lastRow="0" w:firstColumn="1" w:lastColumn="0" w:noHBand="0" w:noVBand="1"/>
      </w:tblPr>
      <w:tblGrid>
        <w:gridCol w:w="3868"/>
        <w:gridCol w:w="3043"/>
        <w:gridCol w:w="3041"/>
      </w:tblGrid>
      <w:tr w:rsidR="00F65186" w:rsidRPr="00F65186" w14:paraId="12D66D4E" w14:textId="77777777" w:rsidTr="00F65186">
        <w:trPr>
          <w:trHeight w:val="427"/>
        </w:trPr>
        <w:tc>
          <w:tcPr>
            <w:tcW w:w="19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8ADD51" w14:textId="77777777" w:rsidR="00F65186" w:rsidRPr="00F65186" w:rsidRDefault="00F65186" w:rsidP="00F65186">
            <w:pPr>
              <w:rPr>
                <w:sz w:val="22"/>
                <w:szCs w:val="22"/>
                <w:lang w:val="en-US"/>
              </w:rPr>
            </w:pPr>
            <w:r w:rsidRPr="00F65186">
              <w:rPr>
                <w:b/>
                <w:bCs/>
                <w:sz w:val="22"/>
                <w:szCs w:val="22"/>
                <w:lang w:val="en-US"/>
              </w:rPr>
              <w:t>Value</w:t>
            </w:r>
          </w:p>
        </w:tc>
        <w:tc>
          <w:tcPr>
            <w:tcW w:w="152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596D4D" w14:textId="59642357" w:rsidR="00F65186" w:rsidRPr="00F65186" w:rsidRDefault="00F65186" w:rsidP="00F65186">
            <w:pPr>
              <w:rPr>
                <w:sz w:val="22"/>
                <w:szCs w:val="22"/>
                <w:lang w:val="en-US"/>
              </w:rPr>
            </w:pPr>
            <w:r w:rsidRPr="00F65186">
              <w:rPr>
                <w:b/>
                <w:bCs/>
                <w:sz w:val="22"/>
                <w:szCs w:val="22"/>
                <w:lang w:val="en-US"/>
              </w:rPr>
              <w:t xml:space="preserve">Availability </w:t>
            </w:r>
            <w:r>
              <w:rPr>
                <w:b/>
                <w:bCs/>
                <w:sz w:val="22"/>
                <w:szCs w:val="22"/>
                <w:lang w:val="en-US"/>
              </w:rPr>
              <w:t>at</w:t>
            </w:r>
            <w:r w:rsidRPr="00F65186">
              <w:rPr>
                <w:b/>
                <w:bCs/>
                <w:sz w:val="22"/>
                <w:szCs w:val="22"/>
                <w:lang w:val="en-US"/>
              </w:rPr>
              <w:t xml:space="preserve"> UE</w:t>
            </w:r>
            <w:r>
              <w:rPr>
                <w:b/>
                <w:bCs/>
                <w:sz w:val="22"/>
                <w:szCs w:val="22"/>
                <w:lang w:val="en-US"/>
              </w:rPr>
              <w:t xml:space="preserve"> side</w:t>
            </w:r>
            <w:r w:rsidRPr="00F65186">
              <w:rPr>
                <w:b/>
                <w:bCs/>
                <w:sz w:val="22"/>
                <w:szCs w:val="22"/>
                <w:lang w:val="en-US"/>
              </w:rPr>
              <w:t xml:space="preserve"> </w:t>
            </w:r>
          </w:p>
        </w:tc>
        <w:tc>
          <w:tcPr>
            <w:tcW w:w="152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C30CFF" w14:textId="03B2C4F5" w:rsidR="00F65186" w:rsidRPr="00F65186" w:rsidRDefault="00F65186" w:rsidP="00F65186">
            <w:pPr>
              <w:rPr>
                <w:sz w:val="22"/>
                <w:szCs w:val="22"/>
                <w:lang w:val="en-US"/>
              </w:rPr>
            </w:pPr>
            <w:r w:rsidRPr="00F65186">
              <w:rPr>
                <w:b/>
                <w:bCs/>
                <w:sz w:val="22"/>
                <w:szCs w:val="22"/>
                <w:lang w:val="en-US"/>
              </w:rPr>
              <w:t xml:space="preserve">Availability </w:t>
            </w:r>
            <w:r>
              <w:rPr>
                <w:b/>
                <w:bCs/>
                <w:sz w:val="22"/>
                <w:szCs w:val="22"/>
                <w:lang w:val="en-US"/>
              </w:rPr>
              <w:t>at</w:t>
            </w:r>
            <w:r w:rsidRPr="00F65186">
              <w:rPr>
                <w:b/>
                <w:bCs/>
                <w:sz w:val="22"/>
                <w:szCs w:val="22"/>
                <w:lang w:val="en-US"/>
              </w:rPr>
              <w:t xml:space="preserve"> NW</w:t>
            </w:r>
            <w:r>
              <w:rPr>
                <w:b/>
                <w:bCs/>
                <w:sz w:val="22"/>
                <w:szCs w:val="22"/>
                <w:lang w:val="en-US"/>
              </w:rPr>
              <w:t xml:space="preserve"> side</w:t>
            </w:r>
          </w:p>
        </w:tc>
      </w:tr>
      <w:tr w:rsidR="00F65186" w:rsidRPr="00F65186" w14:paraId="4C31356F" w14:textId="77777777" w:rsidTr="00F65186">
        <w:trPr>
          <w:trHeight w:val="427"/>
        </w:trPr>
        <w:tc>
          <w:tcPr>
            <w:tcW w:w="19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BF90BA" w14:textId="77777777" w:rsidR="00F65186" w:rsidRDefault="00F65186" w:rsidP="00F65186">
            <w:pPr>
              <w:rPr>
                <w:sz w:val="22"/>
                <w:szCs w:val="22"/>
                <w:lang w:val="en-US"/>
              </w:rPr>
            </w:pPr>
            <w:r w:rsidRPr="00F65186">
              <w:rPr>
                <w:sz w:val="22"/>
                <w:szCs w:val="22"/>
                <w:lang w:val="en-US"/>
              </w:rPr>
              <w:t xml:space="preserve">Ground truth data </w:t>
            </w:r>
          </w:p>
          <w:p w14:paraId="472BF492" w14:textId="225F57FF" w:rsidR="00F65186" w:rsidRPr="00F65186" w:rsidRDefault="00F65186" w:rsidP="00F65186">
            <w:pPr>
              <w:rPr>
                <w:sz w:val="22"/>
                <w:szCs w:val="22"/>
                <w:lang w:val="en-US"/>
              </w:rPr>
            </w:pPr>
            <w:r w:rsidRPr="00F65186">
              <w:rPr>
                <w:sz w:val="22"/>
                <w:szCs w:val="22"/>
                <w:lang w:val="en-US"/>
              </w:rPr>
              <w:t xml:space="preserve">(DL beam measurements of </w:t>
            </w:r>
            <w:proofErr w:type="spellStart"/>
            <w:r w:rsidRPr="00F65186">
              <w:rPr>
                <w:sz w:val="22"/>
                <w:szCs w:val="22"/>
                <w:lang w:val="en-US"/>
              </w:rPr>
              <w:t>SetA</w:t>
            </w:r>
            <w:proofErr w:type="spellEnd"/>
            <w:r w:rsidRPr="00F65186">
              <w:rPr>
                <w:sz w:val="22"/>
                <w:szCs w:val="22"/>
                <w:lang w:val="en-US"/>
              </w:rPr>
              <w:t>)</w:t>
            </w:r>
          </w:p>
        </w:tc>
        <w:tc>
          <w:tcPr>
            <w:tcW w:w="152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525775" w14:textId="77777777" w:rsidR="00F65186" w:rsidRPr="00F65186" w:rsidRDefault="00F65186" w:rsidP="00F65186">
            <w:pPr>
              <w:rPr>
                <w:sz w:val="22"/>
                <w:szCs w:val="22"/>
                <w:lang w:val="en-US"/>
              </w:rPr>
            </w:pPr>
            <w:r w:rsidRPr="00F65186">
              <w:rPr>
                <w:sz w:val="22"/>
                <w:szCs w:val="22"/>
                <w:lang w:val="en-US"/>
              </w:rPr>
              <w:t>Can be measured from RS</w:t>
            </w:r>
          </w:p>
        </w:tc>
        <w:tc>
          <w:tcPr>
            <w:tcW w:w="152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F21C36" w14:textId="77777777" w:rsidR="00F65186" w:rsidRPr="00F65186" w:rsidRDefault="00F65186" w:rsidP="00F65186">
            <w:pPr>
              <w:rPr>
                <w:sz w:val="22"/>
                <w:szCs w:val="22"/>
                <w:lang w:val="en-US"/>
              </w:rPr>
            </w:pPr>
            <w:r w:rsidRPr="00F65186">
              <w:rPr>
                <w:sz w:val="22"/>
                <w:szCs w:val="22"/>
                <w:lang w:val="en-US"/>
              </w:rPr>
              <w:t>Requires additional reports for model monitoring</w:t>
            </w:r>
          </w:p>
        </w:tc>
      </w:tr>
      <w:tr w:rsidR="00F65186" w:rsidRPr="00F65186" w14:paraId="44C0F480" w14:textId="77777777" w:rsidTr="00F65186">
        <w:trPr>
          <w:trHeight w:val="613"/>
        </w:trPr>
        <w:tc>
          <w:tcPr>
            <w:tcW w:w="19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61DCC6" w14:textId="77777777" w:rsidR="00F65186" w:rsidRDefault="00F65186" w:rsidP="00F65186">
            <w:pPr>
              <w:rPr>
                <w:sz w:val="22"/>
                <w:szCs w:val="22"/>
                <w:lang w:val="en-US"/>
              </w:rPr>
            </w:pPr>
            <w:r w:rsidRPr="00F65186">
              <w:rPr>
                <w:sz w:val="22"/>
                <w:szCs w:val="22"/>
                <w:lang w:val="en-US"/>
              </w:rPr>
              <w:t xml:space="preserve">Model inference results </w:t>
            </w:r>
          </w:p>
          <w:p w14:paraId="16DBB9DF" w14:textId="712707C4" w:rsidR="00F65186" w:rsidRPr="00F65186" w:rsidRDefault="00F65186" w:rsidP="00F65186">
            <w:pPr>
              <w:rPr>
                <w:sz w:val="22"/>
                <w:szCs w:val="22"/>
                <w:lang w:val="en-US"/>
              </w:rPr>
            </w:pPr>
            <w:r w:rsidRPr="00F65186">
              <w:rPr>
                <w:sz w:val="22"/>
                <w:szCs w:val="22"/>
                <w:lang w:val="en-US"/>
              </w:rPr>
              <w:t xml:space="preserve">(DL predicted beam quality of </w:t>
            </w:r>
            <w:proofErr w:type="spellStart"/>
            <w:r w:rsidRPr="00F65186">
              <w:rPr>
                <w:sz w:val="22"/>
                <w:szCs w:val="22"/>
                <w:lang w:val="en-US"/>
              </w:rPr>
              <w:t>SetA</w:t>
            </w:r>
            <w:proofErr w:type="spellEnd"/>
            <w:r w:rsidRPr="00F65186">
              <w:rPr>
                <w:sz w:val="22"/>
                <w:szCs w:val="22"/>
                <w:lang w:val="en-US"/>
              </w:rPr>
              <w:t>)</w:t>
            </w:r>
          </w:p>
        </w:tc>
        <w:tc>
          <w:tcPr>
            <w:tcW w:w="152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764BA0" w14:textId="77777777" w:rsidR="00F65186" w:rsidRPr="00F65186" w:rsidRDefault="00F65186" w:rsidP="00F65186">
            <w:pPr>
              <w:rPr>
                <w:sz w:val="22"/>
                <w:szCs w:val="22"/>
                <w:lang w:val="en-US"/>
              </w:rPr>
            </w:pPr>
            <w:r w:rsidRPr="00F65186">
              <w:rPr>
                <w:sz w:val="22"/>
                <w:szCs w:val="22"/>
                <w:lang w:val="en-US"/>
              </w:rPr>
              <w:t>Requires additional signaling for model monitoring</w:t>
            </w:r>
          </w:p>
        </w:tc>
        <w:tc>
          <w:tcPr>
            <w:tcW w:w="152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3FE1AA" w14:textId="77777777" w:rsidR="00F65186" w:rsidRPr="00F65186" w:rsidRDefault="00F65186" w:rsidP="00F65186">
            <w:pPr>
              <w:rPr>
                <w:sz w:val="22"/>
                <w:szCs w:val="22"/>
                <w:lang w:val="en-US"/>
              </w:rPr>
            </w:pPr>
            <w:r w:rsidRPr="00F65186">
              <w:rPr>
                <w:sz w:val="22"/>
                <w:szCs w:val="22"/>
                <w:lang w:val="en-US"/>
              </w:rPr>
              <w:t>Available</w:t>
            </w:r>
          </w:p>
        </w:tc>
      </w:tr>
      <w:tr w:rsidR="00F65186" w:rsidRPr="00F65186" w14:paraId="3015EBAB" w14:textId="77777777" w:rsidTr="00F65186">
        <w:trPr>
          <w:trHeight w:val="613"/>
        </w:trPr>
        <w:tc>
          <w:tcPr>
            <w:tcW w:w="19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78D2E2" w14:textId="77777777" w:rsidR="00F65186" w:rsidRDefault="00F65186" w:rsidP="00F65186">
            <w:pPr>
              <w:rPr>
                <w:sz w:val="22"/>
                <w:szCs w:val="22"/>
                <w:lang w:val="en-US"/>
              </w:rPr>
            </w:pPr>
            <w:r w:rsidRPr="00F65186">
              <w:rPr>
                <w:sz w:val="22"/>
                <w:szCs w:val="22"/>
                <w:lang w:val="en-US"/>
              </w:rPr>
              <w:t xml:space="preserve">Inputs of model inference </w:t>
            </w:r>
          </w:p>
          <w:p w14:paraId="39709FC1" w14:textId="562012A9" w:rsidR="00F65186" w:rsidRPr="00F65186" w:rsidRDefault="00F65186" w:rsidP="00F65186">
            <w:pPr>
              <w:rPr>
                <w:sz w:val="22"/>
                <w:szCs w:val="22"/>
                <w:lang w:val="en-US"/>
              </w:rPr>
            </w:pPr>
            <w:r w:rsidRPr="00F65186">
              <w:rPr>
                <w:sz w:val="22"/>
                <w:szCs w:val="22"/>
                <w:lang w:val="en-US"/>
              </w:rPr>
              <w:t xml:space="preserve">(DL beam measurement of </w:t>
            </w:r>
            <w:proofErr w:type="spellStart"/>
            <w:r w:rsidRPr="00F65186">
              <w:rPr>
                <w:sz w:val="22"/>
                <w:szCs w:val="22"/>
                <w:lang w:val="en-US"/>
              </w:rPr>
              <w:t>SetB</w:t>
            </w:r>
            <w:proofErr w:type="spellEnd"/>
            <w:r w:rsidRPr="00F65186">
              <w:rPr>
                <w:sz w:val="22"/>
                <w:szCs w:val="22"/>
                <w:lang w:val="en-US"/>
              </w:rPr>
              <w:t>)</w:t>
            </w:r>
          </w:p>
        </w:tc>
        <w:tc>
          <w:tcPr>
            <w:tcW w:w="152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AD8402" w14:textId="77777777" w:rsidR="00F65186" w:rsidRPr="00F65186" w:rsidRDefault="00F65186" w:rsidP="00F65186">
            <w:pPr>
              <w:rPr>
                <w:sz w:val="22"/>
                <w:szCs w:val="22"/>
                <w:lang w:val="en-US"/>
              </w:rPr>
            </w:pPr>
            <w:r w:rsidRPr="00F65186">
              <w:rPr>
                <w:sz w:val="22"/>
                <w:szCs w:val="22"/>
                <w:lang w:val="en-US"/>
              </w:rPr>
              <w:t>Available</w:t>
            </w:r>
          </w:p>
        </w:tc>
        <w:tc>
          <w:tcPr>
            <w:tcW w:w="152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AE12DA" w14:textId="77777777" w:rsidR="00F65186" w:rsidRPr="00F65186" w:rsidRDefault="00F65186" w:rsidP="00F65186">
            <w:pPr>
              <w:rPr>
                <w:sz w:val="22"/>
                <w:szCs w:val="22"/>
                <w:lang w:val="en-US"/>
              </w:rPr>
            </w:pPr>
            <w:r w:rsidRPr="00F65186">
              <w:rPr>
                <w:sz w:val="22"/>
                <w:szCs w:val="22"/>
                <w:lang w:val="en-US"/>
              </w:rPr>
              <w:t>Available</w:t>
            </w:r>
          </w:p>
        </w:tc>
      </w:tr>
    </w:tbl>
    <w:p w14:paraId="72538C86" w14:textId="77777777" w:rsidR="00F65186" w:rsidRPr="00F65186" w:rsidRDefault="00F65186" w:rsidP="00F65186">
      <w:pPr>
        <w:rPr>
          <w:sz w:val="22"/>
          <w:szCs w:val="22"/>
          <w:lang w:val="en-US"/>
        </w:rPr>
      </w:pPr>
    </w:p>
    <w:p w14:paraId="1DB3E5A9" w14:textId="0DEC3217" w:rsidR="00F65186" w:rsidRDefault="00F65186" w:rsidP="00F65186">
      <w:pPr>
        <w:rPr>
          <w:sz w:val="22"/>
          <w:szCs w:val="22"/>
        </w:rPr>
      </w:pPr>
      <w:r>
        <w:rPr>
          <w:sz w:val="22"/>
          <w:szCs w:val="22"/>
          <w:lang w:val="en-US"/>
        </w:rPr>
        <w:t>From Table 1, performance metric can be calculated at NW side by beam measurement reports of Set A, which is already supported in the current specification. On the other hand, performance metric calculation at UE side</w:t>
      </w:r>
      <w:r>
        <w:rPr>
          <w:sz w:val="22"/>
          <w:szCs w:val="22"/>
        </w:rPr>
        <w:t xml:space="preserve"> requires additional signalling mechanism for UE to receive the model inference results from NW for model monitoring.</w:t>
      </w:r>
    </w:p>
    <w:p w14:paraId="292039B3" w14:textId="37608360" w:rsidR="00F65186" w:rsidRDefault="00F65186" w:rsidP="00F65186">
      <w:pPr>
        <w:spacing w:before="240" w:afterLines="50" w:after="120"/>
        <w:rPr>
          <w:rFonts w:eastAsia="游明朝"/>
          <w:b/>
          <w:sz w:val="22"/>
          <w:szCs w:val="22"/>
        </w:rPr>
      </w:pPr>
      <w:r>
        <w:rPr>
          <w:rFonts w:eastAsia="游明朝"/>
          <w:b/>
          <w:sz w:val="22"/>
          <w:szCs w:val="22"/>
          <w:u w:val="single"/>
        </w:rPr>
        <w:t>Observation</w:t>
      </w:r>
      <w:r w:rsidRPr="0094044A">
        <w:rPr>
          <w:rFonts w:eastAsia="游明朝"/>
          <w:b/>
          <w:sz w:val="22"/>
          <w:szCs w:val="22"/>
          <w:u w:val="single"/>
        </w:rPr>
        <w:t xml:space="preserve"> </w:t>
      </w:r>
      <w:r>
        <w:rPr>
          <w:rFonts w:eastAsia="游明朝"/>
          <w:b/>
          <w:sz w:val="22"/>
          <w:szCs w:val="22"/>
          <w:u w:val="single"/>
        </w:rPr>
        <w:t>3</w:t>
      </w:r>
      <w:r w:rsidRPr="0094044A">
        <w:rPr>
          <w:rFonts w:eastAsia="游明朝"/>
          <w:b/>
          <w:sz w:val="22"/>
          <w:szCs w:val="22"/>
        </w:rPr>
        <w:t xml:space="preserve">: </w:t>
      </w:r>
      <w:r w:rsidRPr="00F65186">
        <w:rPr>
          <w:rFonts w:eastAsia="游明朝"/>
          <w:b/>
          <w:sz w:val="22"/>
          <w:szCs w:val="22"/>
        </w:rPr>
        <w:t>Performance metric calculation at UE side requires new signa</w:t>
      </w:r>
      <w:r w:rsidR="00F0360B">
        <w:rPr>
          <w:rFonts w:eastAsia="游明朝"/>
          <w:b/>
          <w:sz w:val="22"/>
          <w:szCs w:val="22"/>
        </w:rPr>
        <w:t>l</w:t>
      </w:r>
      <w:r w:rsidRPr="00F65186">
        <w:rPr>
          <w:rFonts w:eastAsia="游明朝"/>
          <w:b/>
          <w:sz w:val="22"/>
          <w:szCs w:val="22"/>
        </w:rPr>
        <w:t xml:space="preserve">ling mechanism to receive model inference results from NW, while performance metric can be calculated at NW side with the existing beam measurement reports </w:t>
      </w:r>
      <w:r>
        <w:rPr>
          <w:rFonts w:eastAsia="游明朝"/>
          <w:b/>
          <w:sz w:val="22"/>
          <w:szCs w:val="22"/>
        </w:rPr>
        <w:t xml:space="preserve"> </w:t>
      </w:r>
    </w:p>
    <w:p w14:paraId="14545784" w14:textId="77777777" w:rsidR="00F65186" w:rsidRPr="00F0360B" w:rsidRDefault="00F65186" w:rsidP="00F65186">
      <w:pPr>
        <w:spacing w:afterLines="50" w:after="120"/>
        <w:rPr>
          <w:rFonts w:eastAsia="游明朝"/>
          <w:b/>
          <w:sz w:val="22"/>
          <w:szCs w:val="22"/>
        </w:rPr>
      </w:pPr>
    </w:p>
    <w:p w14:paraId="2B73BE73" w14:textId="7A4F7472" w:rsidR="005D584B" w:rsidRDefault="007A5F7C" w:rsidP="00F352DE">
      <w:pPr>
        <w:pStyle w:val="2"/>
        <w:numPr>
          <w:ilvl w:val="1"/>
          <w:numId w:val="6"/>
        </w:numPr>
        <w:spacing w:line="360" w:lineRule="auto"/>
        <w:jc w:val="both"/>
        <w:rPr>
          <w:b/>
          <w:bCs/>
          <w:sz w:val="22"/>
          <w:szCs w:val="22"/>
          <w:lang w:val="en-US"/>
        </w:rPr>
      </w:pPr>
      <w:r>
        <w:rPr>
          <w:b/>
          <w:bCs/>
          <w:sz w:val="22"/>
          <w:szCs w:val="22"/>
          <w:lang w:val="en-US"/>
        </w:rPr>
        <w:t>DL beam prediction with UE side model</w:t>
      </w:r>
    </w:p>
    <w:p w14:paraId="67AF6FEE" w14:textId="696BB03D" w:rsidR="00F65186" w:rsidRDefault="00F65186" w:rsidP="00F65186">
      <w:pPr>
        <w:spacing w:afterLines="50" w:after="120"/>
        <w:rPr>
          <w:sz w:val="22"/>
          <w:szCs w:val="22"/>
        </w:rPr>
      </w:pPr>
      <w:r>
        <w:rPr>
          <w:sz w:val="22"/>
          <w:szCs w:val="22"/>
        </w:rPr>
        <w:t>When DL beam prediction is performed at UE side, the DL Rx beam information is fully available. Also, the DL beam measurement values can be obtained without beam measurement reporting</w:t>
      </w:r>
      <w:r w:rsidR="00F0360B">
        <w:rPr>
          <w:sz w:val="22"/>
          <w:szCs w:val="22"/>
        </w:rPr>
        <w:t xml:space="preserve"> unlike DL beam prediction at NW side.</w:t>
      </w:r>
      <w:r>
        <w:rPr>
          <w:sz w:val="22"/>
          <w:szCs w:val="22"/>
        </w:rPr>
        <w:t xml:space="preserve"> Thus, DL beam prediction at UE side is also as promising as beam prediction at NW side model</w:t>
      </w:r>
      <w:r w:rsidR="00F0360B">
        <w:rPr>
          <w:sz w:val="22"/>
          <w:szCs w:val="22"/>
        </w:rPr>
        <w:t>s</w:t>
      </w:r>
      <w:r>
        <w:rPr>
          <w:sz w:val="22"/>
          <w:szCs w:val="22"/>
        </w:rPr>
        <w:t xml:space="preserve">. </w:t>
      </w:r>
    </w:p>
    <w:p w14:paraId="50A4382A" w14:textId="77777777" w:rsidR="00F65186" w:rsidRDefault="00F65186" w:rsidP="00F65186">
      <w:pPr>
        <w:spacing w:afterLines="50" w:after="120"/>
        <w:rPr>
          <w:sz w:val="22"/>
        </w:rPr>
      </w:pPr>
      <w:r>
        <w:rPr>
          <w:rFonts w:eastAsiaTheme="minorEastAsia"/>
          <w:sz w:val="22"/>
          <w:szCs w:val="22"/>
        </w:rPr>
        <w:t xml:space="preserve">In case of DL beam prediction with UE side model, the Tx beam information might be necessary for several reasons. For instance, if the available AI model is specific to certain Tx beam configuration, Tx beam information is necessary to determine whether AI model is qualified to work in the current environment or not. Also, some AI models require Tx beam information as an input. </w:t>
      </w:r>
      <w:r>
        <w:rPr>
          <w:sz w:val="22"/>
        </w:rPr>
        <w:t xml:space="preserve">Thus, as the Tx beam information might be beneficial for beam prediction at UE side, the feasibility of revealing DL Tx beam information to UE should be discussed. </w:t>
      </w:r>
    </w:p>
    <w:p w14:paraId="2428E9F6" w14:textId="3EEC30BE" w:rsidR="00F65186" w:rsidRDefault="00F65186" w:rsidP="00F65186">
      <w:pPr>
        <w:spacing w:afterLines="50" w:after="120"/>
        <w:rPr>
          <w:rFonts w:eastAsia="游明朝"/>
          <w:b/>
          <w:sz w:val="22"/>
          <w:szCs w:val="22"/>
        </w:rPr>
      </w:pPr>
      <w:r>
        <w:rPr>
          <w:rFonts w:eastAsia="游明朝"/>
          <w:b/>
          <w:sz w:val="22"/>
          <w:szCs w:val="22"/>
          <w:u w:val="single"/>
        </w:rPr>
        <w:t>Proposal 8</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M</w:t>
      </w:r>
      <w:r w:rsidRPr="007A5F7C">
        <w:rPr>
          <w:rFonts w:eastAsia="游明朝"/>
          <w:b/>
          <w:sz w:val="22"/>
          <w:szCs w:val="22"/>
        </w:rPr>
        <w:t xml:space="preserve">echanisms to provide DL Tx beam information from NW to UE </w:t>
      </w:r>
      <w:r>
        <w:rPr>
          <w:rFonts w:eastAsia="游明朝"/>
          <w:b/>
          <w:sz w:val="22"/>
          <w:szCs w:val="22"/>
        </w:rPr>
        <w:t>could be potential specification impacts in DL beam prediction</w:t>
      </w:r>
    </w:p>
    <w:p w14:paraId="302D81C1" w14:textId="77777777" w:rsidR="00F65186" w:rsidRDefault="00F65186" w:rsidP="00F65186">
      <w:pPr>
        <w:spacing w:afterLines="50" w:after="120"/>
        <w:rPr>
          <w:rFonts w:eastAsiaTheme="minorEastAsia"/>
          <w:sz w:val="22"/>
          <w:szCs w:val="22"/>
        </w:rPr>
      </w:pPr>
      <w:r>
        <w:rPr>
          <w:rFonts w:eastAsiaTheme="minorEastAsia"/>
          <w:sz w:val="22"/>
          <w:szCs w:val="22"/>
        </w:rPr>
        <w:t>There are several ways to provide DL Tx beam information to UE as assistance information. One option is to provide the boresight direction of the beam used for each reference signal transmission. Another option is (relative) power per angle for each reference signal, which requires more signalling overhead while detail beam information can be provided compared to boresight direction. According to the performance with each assistance information, necessary assistance information should be identified.</w:t>
      </w:r>
    </w:p>
    <w:p w14:paraId="0616B514" w14:textId="56290C9B" w:rsidR="00F65186" w:rsidRPr="00F65186" w:rsidRDefault="00F65186" w:rsidP="00F65186">
      <w:pPr>
        <w:spacing w:afterLines="50" w:after="120"/>
        <w:jc w:val="both"/>
        <w:rPr>
          <w:rFonts w:eastAsia="游明朝"/>
          <w:b/>
          <w:sz w:val="22"/>
          <w:szCs w:val="22"/>
        </w:rPr>
      </w:pPr>
      <w:r w:rsidRPr="00FC354C">
        <w:rPr>
          <w:rFonts w:eastAsia="游明朝"/>
          <w:b/>
          <w:sz w:val="22"/>
          <w:szCs w:val="22"/>
          <w:u w:val="single"/>
        </w:rPr>
        <w:t xml:space="preserve">Observation </w:t>
      </w:r>
      <w:r>
        <w:rPr>
          <w:rFonts w:eastAsia="游明朝"/>
          <w:b/>
          <w:sz w:val="22"/>
          <w:szCs w:val="22"/>
          <w:u w:val="single"/>
        </w:rPr>
        <w:t>4</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 xml:space="preserve">Boresight direction and/or (relative) power per angle for each reference signal can be potential assistance information of Tx beam in DL beam prediction. </w:t>
      </w:r>
    </w:p>
    <w:p w14:paraId="6298D6C4" w14:textId="1549C494" w:rsidR="00F65186" w:rsidRPr="00F65186" w:rsidRDefault="007A5F7C" w:rsidP="00F65186">
      <w:pPr>
        <w:pStyle w:val="2"/>
        <w:numPr>
          <w:ilvl w:val="2"/>
          <w:numId w:val="6"/>
        </w:numPr>
        <w:spacing w:before="240"/>
        <w:jc w:val="both"/>
        <w:rPr>
          <w:b/>
          <w:bCs/>
          <w:sz w:val="22"/>
          <w:szCs w:val="22"/>
          <w:lang w:val="en-US"/>
        </w:rPr>
      </w:pPr>
      <w:r>
        <w:rPr>
          <w:b/>
          <w:bCs/>
          <w:sz w:val="22"/>
          <w:szCs w:val="22"/>
          <w:lang w:val="en-US"/>
        </w:rPr>
        <w:lastRenderedPageBreak/>
        <w:t>S</w:t>
      </w:r>
      <w:r w:rsidR="00597B72">
        <w:rPr>
          <w:b/>
          <w:bCs/>
          <w:sz w:val="22"/>
          <w:szCs w:val="22"/>
          <w:lang w:val="en-US"/>
        </w:rPr>
        <w:t xml:space="preserve">patial-domain </w:t>
      </w:r>
      <w:r>
        <w:rPr>
          <w:b/>
          <w:bCs/>
          <w:sz w:val="22"/>
          <w:szCs w:val="22"/>
          <w:lang w:val="en-US"/>
        </w:rPr>
        <w:t xml:space="preserve">DL </w:t>
      </w:r>
      <w:r w:rsidR="00597B72">
        <w:rPr>
          <w:b/>
          <w:bCs/>
          <w:sz w:val="22"/>
          <w:szCs w:val="22"/>
          <w:lang w:val="en-US"/>
        </w:rPr>
        <w:t xml:space="preserve">beam </w:t>
      </w:r>
      <w:r>
        <w:rPr>
          <w:b/>
          <w:bCs/>
          <w:sz w:val="22"/>
          <w:szCs w:val="22"/>
          <w:lang w:val="en-US"/>
        </w:rPr>
        <w:t>prediction with UE side model</w:t>
      </w:r>
      <w:r w:rsidR="00F65186">
        <w:rPr>
          <w:b/>
          <w:bCs/>
          <w:sz w:val="22"/>
          <w:szCs w:val="22"/>
          <w:lang w:val="en-US"/>
        </w:rPr>
        <w:t xml:space="preserve"> </w:t>
      </w:r>
    </w:p>
    <w:p w14:paraId="508C394A" w14:textId="38EDC5D1" w:rsidR="00F65186" w:rsidRDefault="00F65186" w:rsidP="00F65186">
      <w:pPr>
        <w:spacing w:afterLines="50" w:after="120"/>
        <w:rPr>
          <w:sz w:val="22"/>
          <w:szCs w:val="22"/>
        </w:rPr>
      </w:pPr>
      <w:r w:rsidRPr="003F5DCB">
        <w:rPr>
          <w:rFonts w:eastAsia="SimSun"/>
          <w:noProof/>
        </w:rPr>
        <mc:AlternateContent>
          <mc:Choice Requires="wps">
            <w:drawing>
              <wp:inline distT="0" distB="0" distL="0" distR="0" wp14:anchorId="14CAC396" wp14:editId="41BE111B">
                <wp:extent cx="6129338" cy="1404620"/>
                <wp:effectExtent l="0" t="0" r="24130" b="22225"/>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7BFFD923" w14:textId="77777777" w:rsidR="00F65186" w:rsidRPr="00F65186" w:rsidRDefault="00F65186" w:rsidP="00F65186">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213A1232" w14:textId="77777777" w:rsidR="00F65186" w:rsidRPr="00F65186" w:rsidRDefault="00F65186" w:rsidP="00F65186">
                            <w:pPr>
                              <w:rPr>
                                <w:rFonts w:ascii="Times" w:eastAsia="Batang" w:hAnsi="Times"/>
                                <w:bCs/>
                                <w:iCs/>
                                <w:sz w:val="20"/>
                                <w:szCs w:val="24"/>
                                <w:lang w:eastAsia="en-US"/>
                              </w:rPr>
                            </w:pPr>
                            <w:r w:rsidRPr="00F65186">
                              <w:rPr>
                                <w:rFonts w:ascii="Times" w:eastAsia="Batang" w:hAnsi="Times"/>
                                <w:bCs/>
                                <w:iCs/>
                                <w:sz w:val="20"/>
                                <w:szCs w:val="24"/>
                                <w:lang w:eastAsia="en-US"/>
                              </w:rPr>
                              <w:t>Regarding the sub use case BM-Case1 and BM-Case2, study the following alternatives for AI/ML output:</w:t>
                            </w:r>
                          </w:p>
                          <w:p w14:paraId="4BD8D304"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Alt.1: Tx and/or Rx Beam ID(s) and/or the predicted L1-RSRP of </w:t>
                            </w:r>
                            <w:r w:rsidRPr="00F65186">
                              <w:rPr>
                                <w:rFonts w:eastAsia="SimSun"/>
                                <w:bCs/>
                                <w:iCs/>
                                <w:sz w:val="20"/>
                                <w:lang w:eastAsia="zh-CN"/>
                              </w:rPr>
                              <w:t>the N pr</w:t>
                            </w:r>
                            <w:r w:rsidRPr="00F65186">
                              <w:rPr>
                                <w:rFonts w:eastAsia="SimSun"/>
                                <w:bCs/>
                                <w:iCs/>
                                <w:sz w:val="20"/>
                              </w:rPr>
                              <w:t xml:space="preserve">edicted DL Tx and/or Rx beams </w:t>
                            </w:r>
                          </w:p>
                          <w:p w14:paraId="58242BE6"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7EB50286"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Alt.2: Tx and/or Rx Beam ID(s) of the</w:t>
                            </w:r>
                            <w:r w:rsidRPr="00F65186">
                              <w:rPr>
                                <w:rFonts w:eastAsia="SimSun"/>
                                <w:bCs/>
                                <w:iCs/>
                                <w:sz w:val="20"/>
                                <w:lang w:eastAsia="zh-CN"/>
                              </w:rPr>
                              <w:t xml:space="preserve"> N pr</w:t>
                            </w:r>
                            <w:r w:rsidRPr="00F65186">
                              <w:rPr>
                                <w:rFonts w:eastAsia="SimSun"/>
                                <w:bCs/>
                                <w:iCs/>
                                <w:sz w:val="20"/>
                              </w:rPr>
                              <w:t xml:space="preserve">edicted DL Tx and/or Rx beams </w:t>
                            </w:r>
                            <w:proofErr w:type="gramStart"/>
                            <w:r w:rsidRPr="00F65186">
                              <w:rPr>
                                <w:rFonts w:eastAsia="SimSun"/>
                                <w:bCs/>
                                <w:iCs/>
                                <w:sz w:val="20"/>
                              </w:rPr>
                              <w:t>and  other</w:t>
                            </w:r>
                            <w:proofErr w:type="gramEnd"/>
                            <w:r w:rsidRPr="00F65186">
                              <w:rPr>
                                <w:rFonts w:eastAsia="SimSun"/>
                                <w:bCs/>
                                <w:iCs/>
                                <w:sz w:val="20"/>
                              </w:rPr>
                              <w:t xml:space="preserve"> information</w:t>
                            </w:r>
                          </w:p>
                          <w:p w14:paraId="012EC512"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FFS: other information (e.g., probability for the beam to be the best beam, the associated confidence, beam application time/dwelling time, Predicted Beam failure) </w:t>
                            </w:r>
                          </w:p>
                          <w:p w14:paraId="7A4AF6B6"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28E7A6A5"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Alt.3: Tx and/or Rx Beam angle(s) and/or the predicted L1-RSRP of t</w:t>
                            </w:r>
                            <w:r w:rsidRPr="00F65186">
                              <w:rPr>
                                <w:rFonts w:eastAsia="SimSun"/>
                                <w:bCs/>
                                <w:iCs/>
                                <w:sz w:val="20"/>
                                <w:lang w:eastAsia="zh-CN"/>
                              </w:rPr>
                              <w:t>he N p</w:t>
                            </w:r>
                            <w:r w:rsidRPr="00F65186">
                              <w:rPr>
                                <w:rFonts w:eastAsia="SimSun"/>
                                <w:bCs/>
                                <w:iCs/>
                                <w:sz w:val="20"/>
                              </w:rPr>
                              <w:t>redicted DL Tx and/or Rx beams</w:t>
                            </w:r>
                          </w:p>
                          <w:p w14:paraId="59F0D6FD"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077499F4"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hint="eastAsia"/>
                                <w:bCs/>
                                <w:iCs/>
                                <w:sz w:val="20"/>
                                <w:lang w:eastAsia="zh-CN"/>
                              </w:rPr>
                              <w:t>F</w:t>
                            </w:r>
                            <w:r w:rsidRPr="00F65186">
                              <w:rPr>
                                <w:rFonts w:eastAsia="SimSun"/>
                                <w:bCs/>
                                <w:iCs/>
                                <w:sz w:val="20"/>
                                <w:lang w:eastAsia="zh-CN"/>
                              </w:rPr>
                              <w:t xml:space="preserve">FS: </w:t>
                            </w:r>
                            <w:r w:rsidRPr="00F65186">
                              <w:rPr>
                                <w:rFonts w:eastAsia="SimSun" w:hint="eastAsia"/>
                                <w:bCs/>
                                <w:iCs/>
                                <w:sz w:val="20"/>
                                <w:lang w:eastAsia="zh-CN"/>
                              </w:rPr>
                              <w:t>detail</w:t>
                            </w:r>
                            <w:r w:rsidRPr="00F65186">
                              <w:rPr>
                                <w:rFonts w:eastAsia="SimSun"/>
                                <w:bCs/>
                                <w:iCs/>
                                <w:sz w:val="20"/>
                                <w:lang w:eastAsia="zh-CN"/>
                              </w:rPr>
                              <w:t>s of Beam angle(s)</w:t>
                            </w:r>
                          </w:p>
                          <w:p w14:paraId="1F42EAA7"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FFS: how to select</w:t>
                            </w:r>
                            <w:r w:rsidRPr="00F65186">
                              <w:rPr>
                                <w:rFonts w:eastAsia="SimSun"/>
                                <w:bCs/>
                                <w:iCs/>
                                <w:sz w:val="20"/>
                                <w:lang w:eastAsia="zh-CN"/>
                              </w:rPr>
                              <w:t xml:space="preserve"> the N </w:t>
                            </w:r>
                            <w:r w:rsidRPr="00F65186">
                              <w:rPr>
                                <w:rFonts w:eastAsia="SimSun"/>
                                <w:bCs/>
                                <w:iCs/>
                                <w:sz w:val="20"/>
                              </w:rPr>
                              <w:t xml:space="preserve">DL Tx and/or Rx beams (e.g., L1-RSRP higher than a threshold, a sum probability of being the best beams higher than a threshold, </w:t>
                            </w:r>
                            <w:r w:rsidRPr="00F65186">
                              <w:rPr>
                                <w:rFonts w:eastAsia="SimSun"/>
                                <w:bCs/>
                                <w:iCs/>
                                <w:sz w:val="20"/>
                                <w:lang w:eastAsia="zh-CN"/>
                              </w:rPr>
                              <w:t xml:space="preserve">RSRP corresponding to the expected </w:t>
                            </w:r>
                            <w:r w:rsidRPr="00F65186">
                              <w:rPr>
                                <w:rFonts w:eastAsia="SimSun"/>
                                <w:bCs/>
                                <w:iCs/>
                                <w:sz w:val="20"/>
                              </w:rPr>
                              <w:t>Tx and/or Rx</w:t>
                            </w:r>
                            <w:r w:rsidRPr="00F65186">
                              <w:rPr>
                                <w:rFonts w:eastAsia="SimSun"/>
                                <w:bCs/>
                                <w:iCs/>
                                <w:sz w:val="20"/>
                                <w:lang w:eastAsia="zh-CN"/>
                              </w:rPr>
                              <w:t xml:space="preserve"> beam direction(s)</w:t>
                            </w:r>
                            <w:r w:rsidRPr="00F65186">
                              <w:rPr>
                                <w:rFonts w:eastAsia="SimSun"/>
                                <w:sz w:val="20"/>
                              </w:rPr>
                              <w:t>)</w:t>
                            </w:r>
                          </w:p>
                          <w:p w14:paraId="6530C74E"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Note1: It is up to companies to provide other alternative(s) </w:t>
                            </w:r>
                          </w:p>
                          <w:p w14:paraId="1B5AF5D9"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Note2: Beam ID is only used for discussion purpose</w:t>
                            </w:r>
                          </w:p>
                          <w:p w14:paraId="0B9638A3"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Note3: All the outputs are “nominal” and only for discussion purpose</w:t>
                            </w:r>
                          </w:p>
                          <w:p w14:paraId="1D077E8A"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Note4: Values of N is up to each company. </w:t>
                            </w:r>
                          </w:p>
                          <w:p w14:paraId="438E25E3"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Note5: All of the outputs in the above alternatives may vary based on whether the AI/ML model inference is at UE side or </w:t>
                            </w:r>
                            <w:proofErr w:type="spellStart"/>
                            <w:r w:rsidRPr="00F65186">
                              <w:rPr>
                                <w:rFonts w:eastAsia="SimSun"/>
                                <w:bCs/>
                                <w:iCs/>
                                <w:sz w:val="20"/>
                              </w:rPr>
                              <w:t>gNB</w:t>
                            </w:r>
                            <w:proofErr w:type="spellEnd"/>
                            <w:r w:rsidRPr="00F65186">
                              <w:rPr>
                                <w:rFonts w:eastAsia="SimSun"/>
                                <w:bCs/>
                                <w:iCs/>
                                <w:sz w:val="20"/>
                              </w:rPr>
                              <w:t xml:space="preserve"> side.</w:t>
                            </w:r>
                          </w:p>
                          <w:p w14:paraId="268E0587" w14:textId="3E45002A"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 6: The Top-N beam IDs might have been derived via post-processing of the ML-model output</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14CAC396" id="_x0000_s1033"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">
                <v:textbox style="mso-fit-shape-to-text:t">
                  <w:txbxContent>
                    <w:p w14:paraId="7BFFD923" w14:textId="77777777" w:rsidR="00F65186" w:rsidRPr="00F65186" w:rsidRDefault="00F65186" w:rsidP="00F65186">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213A1232" w14:textId="77777777" w:rsidR="00F65186" w:rsidRPr="00F65186" w:rsidRDefault="00F65186" w:rsidP="00F65186">
                      <w:pPr>
                        <w:rPr>
                          <w:rFonts w:ascii="Times" w:eastAsia="Batang" w:hAnsi="Times"/>
                          <w:bCs/>
                          <w:iCs/>
                          <w:sz w:val="20"/>
                          <w:szCs w:val="24"/>
                          <w:lang w:eastAsia="en-US"/>
                        </w:rPr>
                      </w:pPr>
                      <w:r w:rsidRPr="00F65186">
                        <w:rPr>
                          <w:rFonts w:ascii="Times" w:eastAsia="Batang" w:hAnsi="Times"/>
                          <w:bCs/>
                          <w:iCs/>
                          <w:sz w:val="20"/>
                          <w:szCs w:val="24"/>
                          <w:lang w:eastAsia="en-US"/>
                        </w:rPr>
                        <w:t>Regarding the sub use case BM-Case1 and BM-Case2, study the following alternatives for AI/ML output:</w:t>
                      </w:r>
                    </w:p>
                    <w:p w14:paraId="4BD8D304"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Alt.1: Tx and/or Rx Beam ID(s) and/or the predicted L1-RSRP of </w:t>
                      </w:r>
                      <w:r w:rsidRPr="00F65186">
                        <w:rPr>
                          <w:rFonts w:eastAsia="SimSun"/>
                          <w:bCs/>
                          <w:iCs/>
                          <w:sz w:val="20"/>
                          <w:lang w:eastAsia="zh-CN"/>
                        </w:rPr>
                        <w:t>the N pr</w:t>
                      </w:r>
                      <w:r w:rsidRPr="00F65186">
                        <w:rPr>
                          <w:rFonts w:eastAsia="SimSun"/>
                          <w:bCs/>
                          <w:iCs/>
                          <w:sz w:val="20"/>
                        </w:rPr>
                        <w:t xml:space="preserve">edicted DL Tx and/or Rx beams </w:t>
                      </w:r>
                    </w:p>
                    <w:p w14:paraId="58242BE6"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7EB50286"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Alt.2: Tx and/or Rx Beam ID(s) of the</w:t>
                      </w:r>
                      <w:r w:rsidRPr="00F65186">
                        <w:rPr>
                          <w:rFonts w:eastAsia="SimSun"/>
                          <w:bCs/>
                          <w:iCs/>
                          <w:sz w:val="20"/>
                          <w:lang w:eastAsia="zh-CN"/>
                        </w:rPr>
                        <w:t xml:space="preserve"> N pr</w:t>
                      </w:r>
                      <w:r w:rsidRPr="00F65186">
                        <w:rPr>
                          <w:rFonts w:eastAsia="SimSun"/>
                          <w:bCs/>
                          <w:iCs/>
                          <w:sz w:val="20"/>
                        </w:rPr>
                        <w:t xml:space="preserve">edicted DL Tx and/or Rx beams </w:t>
                      </w:r>
                      <w:proofErr w:type="gramStart"/>
                      <w:r w:rsidRPr="00F65186">
                        <w:rPr>
                          <w:rFonts w:eastAsia="SimSun"/>
                          <w:bCs/>
                          <w:iCs/>
                          <w:sz w:val="20"/>
                        </w:rPr>
                        <w:t>and  other</w:t>
                      </w:r>
                      <w:proofErr w:type="gramEnd"/>
                      <w:r w:rsidRPr="00F65186">
                        <w:rPr>
                          <w:rFonts w:eastAsia="SimSun"/>
                          <w:bCs/>
                          <w:iCs/>
                          <w:sz w:val="20"/>
                        </w:rPr>
                        <w:t xml:space="preserve"> information</w:t>
                      </w:r>
                    </w:p>
                    <w:p w14:paraId="012EC512"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FFS: other information (e.g., probability for the beam to be the best beam, the associated confidence, beam application time/dwelling time, Predicted Beam failure) </w:t>
                      </w:r>
                    </w:p>
                    <w:p w14:paraId="7A4AF6B6"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28E7A6A5"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Alt.3: Tx and/or Rx Beam angle(s) and/or the predicted L1-RSRP of t</w:t>
                      </w:r>
                      <w:r w:rsidRPr="00F65186">
                        <w:rPr>
                          <w:rFonts w:eastAsia="SimSun"/>
                          <w:bCs/>
                          <w:iCs/>
                          <w:sz w:val="20"/>
                          <w:lang w:eastAsia="zh-CN"/>
                        </w:rPr>
                        <w:t>he N p</w:t>
                      </w:r>
                      <w:r w:rsidRPr="00F65186">
                        <w:rPr>
                          <w:rFonts w:eastAsia="SimSun"/>
                          <w:bCs/>
                          <w:iCs/>
                          <w:sz w:val="20"/>
                        </w:rPr>
                        <w:t>redicted DL Tx and/or Rx beams</w:t>
                      </w:r>
                    </w:p>
                    <w:p w14:paraId="59F0D6FD"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077499F4"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hint="eastAsia"/>
                          <w:bCs/>
                          <w:iCs/>
                          <w:sz w:val="20"/>
                          <w:lang w:eastAsia="zh-CN"/>
                        </w:rPr>
                        <w:t>F</w:t>
                      </w:r>
                      <w:r w:rsidRPr="00F65186">
                        <w:rPr>
                          <w:rFonts w:eastAsia="SimSun"/>
                          <w:bCs/>
                          <w:iCs/>
                          <w:sz w:val="20"/>
                          <w:lang w:eastAsia="zh-CN"/>
                        </w:rPr>
                        <w:t xml:space="preserve">FS: </w:t>
                      </w:r>
                      <w:r w:rsidRPr="00F65186">
                        <w:rPr>
                          <w:rFonts w:eastAsia="SimSun" w:hint="eastAsia"/>
                          <w:bCs/>
                          <w:iCs/>
                          <w:sz w:val="20"/>
                          <w:lang w:eastAsia="zh-CN"/>
                        </w:rPr>
                        <w:t>detail</w:t>
                      </w:r>
                      <w:r w:rsidRPr="00F65186">
                        <w:rPr>
                          <w:rFonts w:eastAsia="SimSun"/>
                          <w:bCs/>
                          <w:iCs/>
                          <w:sz w:val="20"/>
                          <w:lang w:eastAsia="zh-CN"/>
                        </w:rPr>
                        <w:t>s of Beam angle(s)</w:t>
                      </w:r>
                    </w:p>
                    <w:p w14:paraId="1F42EAA7"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FFS: how to select</w:t>
                      </w:r>
                      <w:r w:rsidRPr="00F65186">
                        <w:rPr>
                          <w:rFonts w:eastAsia="SimSun"/>
                          <w:bCs/>
                          <w:iCs/>
                          <w:sz w:val="20"/>
                          <w:lang w:eastAsia="zh-CN"/>
                        </w:rPr>
                        <w:t xml:space="preserve"> the N </w:t>
                      </w:r>
                      <w:r w:rsidRPr="00F65186">
                        <w:rPr>
                          <w:rFonts w:eastAsia="SimSun"/>
                          <w:bCs/>
                          <w:iCs/>
                          <w:sz w:val="20"/>
                        </w:rPr>
                        <w:t xml:space="preserve">DL Tx and/or Rx beams (e.g., L1-RSRP higher than a threshold, a sum probability of being the best beams higher than a threshold, </w:t>
                      </w:r>
                      <w:r w:rsidRPr="00F65186">
                        <w:rPr>
                          <w:rFonts w:eastAsia="SimSun"/>
                          <w:bCs/>
                          <w:iCs/>
                          <w:sz w:val="20"/>
                          <w:lang w:eastAsia="zh-CN"/>
                        </w:rPr>
                        <w:t xml:space="preserve">RSRP corresponding to the expected </w:t>
                      </w:r>
                      <w:r w:rsidRPr="00F65186">
                        <w:rPr>
                          <w:rFonts w:eastAsia="SimSun"/>
                          <w:bCs/>
                          <w:iCs/>
                          <w:sz w:val="20"/>
                        </w:rPr>
                        <w:t>Tx and/or Rx</w:t>
                      </w:r>
                      <w:r w:rsidRPr="00F65186">
                        <w:rPr>
                          <w:rFonts w:eastAsia="SimSun"/>
                          <w:bCs/>
                          <w:iCs/>
                          <w:sz w:val="20"/>
                          <w:lang w:eastAsia="zh-CN"/>
                        </w:rPr>
                        <w:t xml:space="preserve"> beam direction(s)</w:t>
                      </w:r>
                      <w:r w:rsidRPr="00F65186">
                        <w:rPr>
                          <w:rFonts w:eastAsia="SimSun"/>
                          <w:sz w:val="20"/>
                        </w:rPr>
                        <w:t>)</w:t>
                      </w:r>
                    </w:p>
                    <w:p w14:paraId="6530C74E"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Note1: It is up to companies to provide other alternative(s) </w:t>
                      </w:r>
                    </w:p>
                    <w:p w14:paraId="1B5AF5D9"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Note2: Beam ID is only used for discussion purpose</w:t>
                      </w:r>
                    </w:p>
                    <w:p w14:paraId="0B9638A3"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Note3: All the outputs are “nominal” and only for discussion purpose</w:t>
                      </w:r>
                    </w:p>
                    <w:p w14:paraId="1D077E8A"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Note4: Values of N is up to each company. </w:t>
                      </w:r>
                    </w:p>
                    <w:p w14:paraId="438E25E3"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Note5: All of the outputs in the above alternatives may vary based on whether the AI/ML model inference is at UE side or </w:t>
                      </w:r>
                      <w:proofErr w:type="spellStart"/>
                      <w:r w:rsidRPr="00F65186">
                        <w:rPr>
                          <w:rFonts w:eastAsia="SimSun"/>
                          <w:bCs/>
                          <w:iCs/>
                          <w:sz w:val="20"/>
                        </w:rPr>
                        <w:t>gNB</w:t>
                      </w:r>
                      <w:proofErr w:type="spellEnd"/>
                      <w:r w:rsidRPr="00F65186">
                        <w:rPr>
                          <w:rFonts w:eastAsia="SimSun"/>
                          <w:bCs/>
                          <w:iCs/>
                          <w:sz w:val="20"/>
                        </w:rPr>
                        <w:t xml:space="preserve"> side.</w:t>
                      </w:r>
                    </w:p>
                    <w:p w14:paraId="268E0587" w14:textId="3E45002A"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hint="eastAsia"/>
                          <w:bCs/>
                          <w:iCs/>
                          <w:sz w:val="20"/>
                        </w:rPr>
                      </w:pPr>
                      <w:r w:rsidRPr="00F65186">
                        <w:rPr>
                          <w:rFonts w:eastAsia="SimSun"/>
                          <w:bCs/>
                          <w:iCs/>
                          <w:sz w:val="20"/>
                        </w:rPr>
                        <w:t>Note 6: The Top-N beam IDs might have been derived via post-processing of the ML-model output</w:t>
                      </w:r>
                    </w:p>
                  </w:txbxContent>
                </v:textbox>
                <w10:anchorlock/>
              </v:shape>
            </w:pict>
          </mc:Fallback>
        </mc:AlternateContent>
      </w:r>
    </w:p>
    <w:p w14:paraId="3CBDAE83" w14:textId="68AF712B" w:rsidR="00F65186" w:rsidRDefault="00F65186" w:rsidP="00F65186">
      <w:pPr>
        <w:spacing w:afterLines="50" w:after="120"/>
        <w:rPr>
          <w:sz w:val="22"/>
          <w:szCs w:val="22"/>
        </w:rPr>
      </w:pPr>
      <w:r>
        <w:rPr>
          <w:sz w:val="22"/>
          <w:szCs w:val="22"/>
        </w:rPr>
        <w:t>At the RAN1#110 meeting, several AI/ML outputs were agreed to be studied for DL beam prediction [</w:t>
      </w:r>
      <w:r w:rsidR="00F0360B">
        <w:rPr>
          <w:sz w:val="22"/>
          <w:szCs w:val="22"/>
        </w:rPr>
        <w:t>5</w:t>
      </w:r>
      <w:r>
        <w:rPr>
          <w:sz w:val="22"/>
          <w:szCs w:val="22"/>
        </w:rPr>
        <w:t>]. As can be seen in th</w:t>
      </w:r>
      <w:r w:rsidR="00F0360B">
        <w:rPr>
          <w:sz w:val="22"/>
          <w:szCs w:val="22"/>
        </w:rPr>
        <w:t>e above</w:t>
      </w:r>
      <w:r>
        <w:rPr>
          <w:sz w:val="22"/>
          <w:szCs w:val="22"/>
        </w:rPr>
        <w:t xml:space="preserve"> agreement, top-</w:t>
      </w:r>
      <w:r w:rsidRPr="00D72415">
        <w:rPr>
          <w:i/>
          <w:iCs/>
          <w:sz w:val="22"/>
          <w:szCs w:val="22"/>
        </w:rPr>
        <w:t>N</w:t>
      </w:r>
      <w:r>
        <w:rPr>
          <w:sz w:val="22"/>
          <w:szCs w:val="22"/>
        </w:rPr>
        <w:t xml:space="preserve"> predicted beams are also considered as the candidate of model outputs. When the model output is top-</w:t>
      </w:r>
      <w:r w:rsidRPr="00D72415">
        <w:rPr>
          <w:i/>
          <w:iCs/>
          <w:sz w:val="22"/>
          <w:szCs w:val="22"/>
        </w:rPr>
        <w:t>N</w:t>
      </w:r>
      <w:r>
        <w:rPr>
          <w:sz w:val="22"/>
          <w:szCs w:val="22"/>
        </w:rPr>
        <w:t xml:space="preserve"> predicted beams, two</w:t>
      </w:r>
      <w:r w:rsidR="00D72415">
        <w:rPr>
          <w:sz w:val="22"/>
          <w:szCs w:val="22"/>
        </w:rPr>
        <w:t>-</w:t>
      </w:r>
      <w:r>
        <w:rPr>
          <w:sz w:val="22"/>
          <w:szCs w:val="22"/>
        </w:rPr>
        <w:t xml:space="preserve">stage beam measurements </w:t>
      </w:r>
      <w:r w:rsidR="00D72415">
        <w:rPr>
          <w:sz w:val="22"/>
          <w:szCs w:val="22"/>
        </w:rPr>
        <w:t>should</w:t>
      </w:r>
      <w:r>
        <w:rPr>
          <w:sz w:val="22"/>
          <w:szCs w:val="22"/>
        </w:rPr>
        <w:t xml:space="preserve"> be considered to select one applied beam</w:t>
      </w:r>
      <w:r w:rsidR="00D72415">
        <w:rPr>
          <w:sz w:val="22"/>
          <w:szCs w:val="22"/>
        </w:rPr>
        <w:t xml:space="preserve"> as shown in Fig.</w:t>
      </w:r>
      <w:r w:rsidR="00F0360B">
        <w:rPr>
          <w:sz w:val="22"/>
          <w:szCs w:val="22"/>
        </w:rPr>
        <w:t>4</w:t>
      </w:r>
      <w:r>
        <w:rPr>
          <w:sz w:val="22"/>
          <w:szCs w:val="22"/>
        </w:rPr>
        <w:t>.</w:t>
      </w:r>
      <w:r w:rsidR="00D72415">
        <w:rPr>
          <w:sz w:val="22"/>
          <w:szCs w:val="22"/>
        </w:rPr>
        <w:t xml:space="preserve"> Two-stage beam measurement with top-N predicted beams consist of the following steps.</w:t>
      </w:r>
    </w:p>
    <w:p w14:paraId="5B568000" w14:textId="5D994906" w:rsidR="00F65186" w:rsidRDefault="00D72415" w:rsidP="00063F1D">
      <w:pPr>
        <w:pStyle w:val="aff6"/>
        <w:numPr>
          <w:ilvl w:val="0"/>
          <w:numId w:val="37"/>
        </w:numPr>
        <w:spacing w:afterLines="50" w:after="120"/>
        <w:ind w:leftChars="0"/>
        <w:rPr>
          <w:sz w:val="22"/>
          <w:szCs w:val="22"/>
        </w:rPr>
      </w:pPr>
      <w:r>
        <w:rPr>
          <w:sz w:val="22"/>
          <w:szCs w:val="22"/>
        </w:rPr>
        <w:t>UE measures RS with Set B beams and feed the measurement values into AI/ML models that outputs top-</w:t>
      </w:r>
      <w:r w:rsidRPr="00F0360B">
        <w:rPr>
          <w:i/>
          <w:iCs/>
          <w:sz w:val="22"/>
          <w:szCs w:val="22"/>
        </w:rPr>
        <w:t>N</w:t>
      </w:r>
      <w:r>
        <w:rPr>
          <w:sz w:val="22"/>
          <w:szCs w:val="22"/>
        </w:rPr>
        <w:t xml:space="preserve"> predicted beams.</w:t>
      </w:r>
    </w:p>
    <w:p w14:paraId="67B423C0" w14:textId="247F349E" w:rsidR="00D72415" w:rsidRDefault="00D72415" w:rsidP="00063F1D">
      <w:pPr>
        <w:pStyle w:val="aff6"/>
        <w:numPr>
          <w:ilvl w:val="0"/>
          <w:numId w:val="37"/>
        </w:numPr>
        <w:spacing w:afterLines="50" w:after="120"/>
        <w:ind w:leftChars="0"/>
        <w:rPr>
          <w:sz w:val="22"/>
          <w:szCs w:val="22"/>
        </w:rPr>
      </w:pPr>
      <w:r>
        <w:rPr>
          <w:sz w:val="22"/>
          <w:szCs w:val="22"/>
        </w:rPr>
        <w:t>UE measures top-</w:t>
      </w:r>
      <w:r w:rsidRPr="00D72415">
        <w:rPr>
          <w:i/>
          <w:iCs/>
          <w:sz w:val="22"/>
          <w:szCs w:val="22"/>
        </w:rPr>
        <w:t>N</w:t>
      </w:r>
      <w:r>
        <w:rPr>
          <w:sz w:val="22"/>
          <w:szCs w:val="22"/>
        </w:rPr>
        <w:t xml:space="preserve"> predicted beams from Set A based on </w:t>
      </w:r>
      <w:r w:rsidR="00F0360B">
        <w:rPr>
          <w:sz w:val="22"/>
          <w:szCs w:val="22"/>
        </w:rPr>
        <w:t xml:space="preserve">the outcome of </w:t>
      </w:r>
      <w:r>
        <w:rPr>
          <w:sz w:val="22"/>
          <w:szCs w:val="22"/>
        </w:rPr>
        <w:t>Step.1.</w:t>
      </w:r>
    </w:p>
    <w:p w14:paraId="61C31A32" w14:textId="1B49C5C8" w:rsidR="00D72415" w:rsidRPr="00D72415" w:rsidRDefault="00D72415" w:rsidP="00063F1D">
      <w:pPr>
        <w:pStyle w:val="aff6"/>
        <w:numPr>
          <w:ilvl w:val="0"/>
          <w:numId w:val="37"/>
        </w:numPr>
        <w:spacing w:afterLines="50" w:after="120"/>
        <w:ind w:leftChars="0"/>
        <w:rPr>
          <w:sz w:val="22"/>
          <w:szCs w:val="22"/>
        </w:rPr>
      </w:pPr>
      <w:r>
        <w:rPr>
          <w:sz w:val="22"/>
          <w:szCs w:val="22"/>
        </w:rPr>
        <w:t xml:space="preserve">UE reports </w:t>
      </w:r>
      <w:r w:rsidRPr="00D72415">
        <w:rPr>
          <w:i/>
          <w:iCs/>
          <w:sz w:val="22"/>
          <w:szCs w:val="22"/>
        </w:rPr>
        <w:t xml:space="preserve">K </w:t>
      </w:r>
      <w:r>
        <w:rPr>
          <w:sz w:val="22"/>
          <w:szCs w:val="22"/>
        </w:rPr>
        <w:t>beam measurements in Step2.</w:t>
      </w:r>
    </w:p>
    <w:p w14:paraId="6AEB599A" w14:textId="3A1494D6" w:rsidR="00F65186" w:rsidRDefault="00F65186" w:rsidP="00F65186">
      <w:pPr>
        <w:spacing w:afterLines="50" w:after="120"/>
        <w:rPr>
          <w:sz w:val="22"/>
          <w:szCs w:val="22"/>
        </w:rPr>
      </w:pPr>
      <w:r>
        <w:rPr>
          <w:noProof/>
          <w:sz w:val="22"/>
          <w:szCs w:val="22"/>
        </w:rPr>
        <w:drawing>
          <wp:inline distT="0" distB="0" distL="0" distR="0" wp14:anchorId="0892D6E3" wp14:editId="4C8C3686">
            <wp:extent cx="6357194" cy="1263247"/>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22502" cy="1276224"/>
                    </a:xfrm>
                    <a:prstGeom prst="rect">
                      <a:avLst/>
                    </a:prstGeom>
                    <a:noFill/>
                    <a:ln>
                      <a:noFill/>
                    </a:ln>
                  </pic:spPr>
                </pic:pic>
              </a:graphicData>
            </a:graphic>
          </wp:inline>
        </w:drawing>
      </w:r>
    </w:p>
    <w:p w14:paraId="429EADA2" w14:textId="5ABC3B7F" w:rsidR="00D72415" w:rsidRDefault="00D72415" w:rsidP="00D72415">
      <w:pPr>
        <w:spacing w:afterLines="50" w:after="120"/>
        <w:jc w:val="center"/>
        <w:rPr>
          <w:sz w:val="22"/>
          <w:szCs w:val="22"/>
        </w:rPr>
      </w:pPr>
      <w:r w:rsidRPr="00D72415">
        <w:rPr>
          <w:rFonts w:hint="eastAsia"/>
          <w:b/>
          <w:bCs/>
          <w:sz w:val="22"/>
          <w:szCs w:val="22"/>
          <w:lang w:val="en-US"/>
        </w:rPr>
        <w:t>F</w:t>
      </w:r>
      <w:r w:rsidRPr="00D72415">
        <w:rPr>
          <w:b/>
          <w:bCs/>
          <w:sz w:val="22"/>
          <w:szCs w:val="22"/>
          <w:lang w:val="en-US"/>
        </w:rPr>
        <w:t xml:space="preserve">igure </w:t>
      </w:r>
      <w:r w:rsidR="00F0360B">
        <w:rPr>
          <w:b/>
          <w:bCs/>
          <w:sz w:val="22"/>
          <w:szCs w:val="22"/>
          <w:lang w:val="en-US"/>
        </w:rPr>
        <w:t>4</w:t>
      </w:r>
      <w:r w:rsidRPr="00FC354C">
        <w:rPr>
          <w:sz w:val="22"/>
          <w:szCs w:val="22"/>
          <w:lang w:val="en-US"/>
        </w:rPr>
        <w:t xml:space="preserve">. </w:t>
      </w:r>
      <w:r>
        <w:rPr>
          <w:sz w:val="22"/>
          <w:szCs w:val="22"/>
          <w:lang w:val="en-US"/>
        </w:rPr>
        <w:t>Two-stage beam measurements with top-</w:t>
      </w:r>
      <w:r w:rsidRPr="00D72415">
        <w:rPr>
          <w:i/>
          <w:iCs/>
          <w:sz w:val="22"/>
          <w:szCs w:val="22"/>
          <w:lang w:val="en-US"/>
        </w:rPr>
        <w:t>N</w:t>
      </w:r>
      <w:r>
        <w:rPr>
          <w:sz w:val="22"/>
          <w:szCs w:val="22"/>
          <w:lang w:val="en-US"/>
        </w:rPr>
        <w:t xml:space="preserve"> predicted beams</w:t>
      </w:r>
      <w:r w:rsidRPr="00FC354C">
        <w:rPr>
          <w:sz w:val="22"/>
          <w:szCs w:val="22"/>
        </w:rPr>
        <w:t>.</w:t>
      </w:r>
    </w:p>
    <w:p w14:paraId="2E4609B7" w14:textId="0DBD9646" w:rsidR="00D72415" w:rsidRDefault="00D72415" w:rsidP="00D72415">
      <w:pPr>
        <w:spacing w:afterLines="50" w:after="120"/>
        <w:rPr>
          <w:sz w:val="22"/>
          <w:szCs w:val="22"/>
        </w:rPr>
      </w:pPr>
      <w:r>
        <w:rPr>
          <w:sz w:val="22"/>
          <w:szCs w:val="22"/>
        </w:rPr>
        <w:t xml:space="preserve">When the two-stage beam measurement is applied, the number of measurements depends on Set B and </w:t>
      </w:r>
      <w:r w:rsidRPr="00D72415">
        <w:rPr>
          <w:i/>
          <w:iCs/>
          <w:sz w:val="22"/>
          <w:szCs w:val="22"/>
        </w:rPr>
        <w:t>N</w:t>
      </w:r>
      <w:r>
        <w:rPr>
          <w:sz w:val="22"/>
          <w:szCs w:val="22"/>
        </w:rPr>
        <w:t>. Even if the number of beams in Set A is large, it is possible to save the number of measurements. Also, the probability that top-1 genie aided beam is one of top-</w:t>
      </w:r>
      <w:r w:rsidRPr="00D72415">
        <w:rPr>
          <w:i/>
          <w:iCs/>
          <w:sz w:val="22"/>
          <w:szCs w:val="22"/>
        </w:rPr>
        <w:t>N</w:t>
      </w:r>
      <w:r>
        <w:rPr>
          <w:sz w:val="22"/>
          <w:szCs w:val="22"/>
        </w:rPr>
        <w:t xml:space="preserve"> predicted beam gets large, as </w:t>
      </w:r>
      <w:r w:rsidRPr="00D72415">
        <w:rPr>
          <w:i/>
          <w:iCs/>
          <w:sz w:val="22"/>
          <w:szCs w:val="22"/>
        </w:rPr>
        <w:t>N</w:t>
      </w:r>
      <w:r>
        <w:rPr>
          <w:sz w:val="22"/>
          <w:szCs w:val="22"/>
        </w:rPr>
        <w:t xml:space="preserve"> increases [4]. It implies that two-stage beam measurements increase the beam selection accuracy compared to the top-1 beam prediction. Moreover, two-stage beam measurements make it possible to select the beam based on the actual measured values instead of </w:t>
      </w:r>
      <w:r w:rsidR="00F0360B">
        <w:rPr>
          <w:sz w:val="22"/>
          <w:szCs w:val="22"/>
        </w:rPr>
        <w:t xml:space="preserve">the </w:t>
      </w:r>
      <w:r>
        <w:rPr>
          <w:sz w:val="22"/>
          <w:szCs w:val="22"/>
        </w:rPr>
        <w:t>predicted values. It might help UE obtaining the actual QCL relations. As many gains can be expected in two-stage beam measurement, two-stage beam measurements should be considered for DL beam prediction with UE-side models.</w:t>
      </w:r>
    </w:p>
    <w:p w14:paraId="63D5CA77" w14:textId="1287037C" w:rsidR="00F65186" w:rsidRPr="00D72415" w:rsidRDefault="00D72415" w:rsidP="00D72415">
      <w:pPr>
        <w:spacing w:afterLines="50" w:after="120"/>
        <w:rPr>
          <w:rFonts w:eastAsia="游明朝"/>
          <w:b/>
          <w:sz w:val="22"/>
          <w:szCs w:val="22"/>
        </w:rPr>
      </w:pPr>
      <w:r>
        <w:rPr>
          <w:rFonts w:eastAsia="游明朝"/>
          <w:b/>
          <w:sz w:val="22"/>
          <w:szCs w:val="22"/>
          <w:u w:val="single"/>
        </w:rPr>
        <w:lastRenderedPageBreak/>
        <w:t>Proposal 9</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Study two-stage beam measurements with top-</w:t>
      </w:r>
      <w:r w:rsidRPr="00D72415">
        <w:rPr>
          <w:rFonts w:eastAsia="游明朝"/>
          <w:b/>
          <w:i/>
          <w:iCs/>
          <w:sz w:val="22"/>
          <w:szCs w:val="22"/>
        </w:rPr>
        <w:t>N</w:t>
      </w:r>
      <w:r>
        <w:rPr>
          <w:rFonts w:eastAsia="游明朝"/>
          <w:b/>
          <w:sz w:val="22"/>
          <w:szCs w:val="22"/>
        </w:rPr>
        <w:t xml:space="preserve"> predicted beams, since it reduces RS measurement overhead and increases the reliability of beam selection compared to top-1 beam prediction. </w:t>
      </w:r>
    </w:p>
    <w:p w14:paraId="27E7A3AC" w14:textId="6F0A4F85" w:rsidR="00D72415" w:rsidRPr="00D72415" w:rsidRDefault="00F65186" w:rsidP="00D72415">
      <w:pPr>
        <w:pStyle w:val="2"/>
        <w:numPr>
          <w:ilvl w:val="2"/>
          <w:numId w:val="6"/>
        </w:numPr>
        <w:spacing w:before="240"/>
        <w:jc w:val="both"/>
        <w:rPr>
          <w:b/>
          <w:bCs/>
          <w:sz w:val="22"/>
          <w:szCs w:val="22"/>
          <w:lang w:val="en-US"/>
        </w:rPr>
      </w:pPr>
      <w:r>
        <w:rPr>
          <w:b/>
          <w:bCs/>
          <w:sz w:val="22"/>
          <w:szCs w:val="22"/>
          <w:lang w:val="en-US"/>
        </w:rPr>
        <w:t xml:space="preserve">Temporal DL beam prediction with UE side model </w:t>
      </w:r>
    </w:p>
    <w:p w14:paraId="1F2DF0D5" w14:textId="7D2E56C6" w:rsidR="00D72415" w:rsidRDefault="00D72415" w:rsidP="00D72415">
      <w:pPr>
        <w:spacing w:afterLines="50" w:after="120"/>
        <w:rPr>
          <w:sz w:val="22"/>
          <w:szCs w:val="22"/>
        </w:rPr>
      </w:pPr>
      <w:r>
        <w:rPr>
          <w:sz w:val="22"/>
          <w:szCs w:val="22"/>
        </w:rPr>
        <w:t>When temporal DL beam prediction is applied at UE side, UE could report the future beam quality to NW. As</w:t>
      </w:r>
      <w:r w:rsidR="00F0360B">
        <w:rPr>
          <w:sz w:val="22"/>
          <w:szCs w:val="22"/>
        </w:rPr>
        <w:t xml:space="preserve"> </w:t>
      </w:r>
      <w:r>
        <w:rPr>
          <w:sz w:val="22"/>
          <w:szCs w:val="22"/>
        </w:rPr>
        <w:t xml:space="preserve">predicted beam quality reporting is not supported in the current specification, some enhancements are necessary such as the indication of time instance associated with reported beam quality.  </w:t>
      </w:r>
    </w:p>
    <w:p w14:paraId="0A4549D4" w14:textId="684C7312" w:rsidR="00D72415" w:rsidRPr="00D72415" w:rsidRDefault="00D72415" w:rsidP="00D72415">
      <w:pPr>
        <w:spacing w:before="240" w:afterLines="50" w:after="120"/>
        <w:rPr>
          <w:rFonts w:eastAsia="游明朝"/>
          <w:b/>
          <w:sz w:val="22"/>
          <w:szCs w:val="22"/>
        </w:rPr>
      </w:pPr>
      <w:r>
        <w:rPr>
          <w:rFonts w:eastAsia="游明朝"/>
          <w:b/>
          <w:sz w:val="22"/>
          <w:szCs w:val="22"/>
          <w:u w:val="single"/>
        </w:rPr>
        <w:t>Observation</w:t>
      </w:r>
      <w:r w:rsidRPr="0094044A">
        <w:rPr>
          <w:rFonts w:eastAsia="游明朝"/>
          <w:b/>
          <w:sz w:val="22"/>
          <w:szCs w:val="22"/>
          <w:u w:val="single"/>
        </w:rPr>
        <w:t xml:space="preserve"> </w:t>
      </w:r>
      <w:r>
        <w:rPr>
          <w:rFonts w:eastAsia="游明朝"/>
          <w:b/>
          <w:sz w:val="22"/>
          <w:szCs w:val="22"/>
          <w:u w:val="single"/>
        </w:rPr>
        <w:t>5</w:t>
      </w:r>
      <w:r w:rsidRPr="0094044A">
        <w:rPr>
          <w:rFonts w:eastAsia="游明朝"/>
          <w:b/>
          <w:sz w:val="22"/>
          <w:szCs w:val="22"/>
        </w:rPr>
        <w:t>:</w:t>
      </w:r>
      <w:r>
        <w:rPr>
          <w:rFonts w:eastAsia="游明朝"/>
          <w:b/>
          <w:sz w:val="22"/>
          <w:szCs w:val="22"/>
        </w:rPr>
        <w:t xml:space="preserve"> Some enhancements of beam measurement reporting can be potential specification impacts for temporal DL beam prediction with UE side model.</w:t>
      </w:r>
    </w:p>
    <w:p w14:paraId="7D3F3C73" w14:textId="2E9DDC0B" w:rsidR="00F65186" w:rsidRPr="00F65186" w:rsidRDefault="00F65186" w:rsidP="00F65186">
      <w:pPr>
        <w:pStyle w:val="2"/>
        <w:numPr>
          <w:ilvl w:val="2"/>
          <w:numId w:val="6"/>
        </w:numPr>
        <w:spacing w:before="240"/>
        <w:jc w:val="both"/>
        <w:rPr>
          <w:b/>
          <w:bCs/>
          <w:sz w:val="22"/>
          <w:szCs w:val="22"/>
          <w:lang w:val="en-US"/>
        </w:rPr>
      </w:pPr>
      <w:r>
        <w:rPr>
          <w:b/>
          <w:bCs/>
          <w:sz w:val="22"/>
          <w:szCs w:val="22"/>
          <w:lang w:val="en-US"/>
        </w:rPr>
        <w:t xml:space="preserve">Life cycle management for DL beam prediction for UE side model </w:t>
      </w:r>
    </w:p>
    <w:p w14:paraId="2AC402CD" w14:textId="5054F517" w:rsidR="00F0360B" w:rsidRDefault="00F65186" w:rsidP="00F65186">
      <w:pPr>
        <w:spacing w:afterLines="50" w:after="120"/>
        <w:rPr>
          <w:rFonts w:eastAsia="游明朝"/>
          <w:bCs/>
          <w:sz w:val="22"/>
          <w:szCs w:val="22"/>
        </w:rPr>
      </w:pPr>
      <w:r>
        <w:rPr>
          <w:sz w:val="22"/>
          <w:szCs w:val="22"/>
        </w:rPr>
        <w:t>There are two approaches informing (near) real time model performance of UE model to NW as shown in Fig.</w:t>
      </w:r>
      <w:r w:rsidR="00F0360B">
        <w:rPr>
          <w:sz w:val="22"/>
          <w:szCs w:val="22"/>
        </w:rPr>
        <w:t>5</w:t>
      </w:r>
      <w:r>
        <w:rPr>
          <w:sz w:val="22"/>
          <w:szCs w:val="22"/>
        </w:rPr>
        <w:t xml:space="preserve">: NW-based model monitoring and UE-based model monitoring. </w:t>
      </w:r>
      <w:r>
        <w:rPr>
          <w:rFonts w:eastAsia="游明朝"/>
          <w:bCs/>
          <w:sz w:val="22"/>
          <w:szCs w:val="22"/>
        </w:rPr>
        <w:t>In NW-based model monitoring, NW calculates the performance metric</w:t>
      </w:r>
      <w:r w:rsidR="00F0360B">
        <w:rPr>
          <w:rFonts w:eastAsia="游明朝"/>
          <w:bCs/>
          <w:sz w:val="22"/>
          <w:szCs w:val="22"/>
        </w:rPr>
        <w:t>s</w:t>
      </w:r>
      <w:r>
        <w:rPr>
          <w:rFonts w:eastAsia="游明朝"/>
          <w:bCs/>
          <w:sz w:val="22"/>
          <w:szCs w:val="22"/>
        </w:rPr>
        <w:t xml:space="preserve">, while UE calculates and reports </w:t>
      </w:r>
      <w:r w:rsidR="00F0360B">
        <w:rPr>
          <w:rFonts w:eastAsia="游明朝"/>
          <w:bCs/>
          <w:sz w:val="22"/>
          <w:szCs w:val="22"/>
        </w:rPr>
        <w:t xml:space="preserve">the </w:t>
      </w:r>
      <w:r>
        <w:rPr>
          <w:rFonts w:eastAsia="游明朝"/>
          <w:bCs/>
          <w:sz w:val="22"/>
          <w:szCs w:val="22"/>
        </w:rPr>
        <w:t>performance metric</w:t>
      </w:r>
      <w:r w:rsidR="00F0360B">
        <w:rPr>
          <w:rFonts w:eastAsia="游明朝"/>
          <w:bCs/>
          <w:sz w:val="22"/>
          <w:szCs w:val="22"/>
        </w:rPr>
        <w:t>s</w:t>
      </w:r>
      <w:r>
        <w:rPr>
          <w:rFonts w:eastAsia="游明朝"/>
          <w:bCs/>
          <w:sz w:val="22"/>
          <w:szCs w:val="22"/>
        </w:rPr>
        <w:t xml:space="preserve"> in UE-based model monitoring. </w:t>
      </w:r>
    </w:p>
    <w:p w14:paraId="05468544" w14:textId="77777777" w:rsidR="00F0360B" w:rsidRDefault="00F0360B" w:rsidP="00F0360B">
      <w:pPr>
        <w:spacing w:afterLines="50" w:after="120"/>
        <w:rPr>
          <w:sz w:val="22"/>
          <w:szCs w:val="22"/>
        </w:rPr>
      </w:pPr>
      <w:r>
        <w:rPr>
          <w:noProof/>
          <w:sz w:val="22"/>
          <w:szCs w:val="22"/>
        </w:rPr>
        <w:drawing>
          <wp:inline distT="0" distB="0" distL="0" distR="0" wp14:anchorId="4567B2EE" wp14:editId="3648295B">
            <wp:extent cx="6361113" cy="1611389"/>
            <wp:effectExtent l="0" t="0" r="0" b="825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98597" cy="1620884"/>
                    </a:xfrm>
                    <a:prstGeom prst="rect">
                      <a:avLst/>
                    </a:prstGeom>
                    <a:noFill/>
                    <a:ln>
                      <a:noFill/>
                    </a:ln>
                  </pic:spPr>
                </pic:pic>
              </a:graphicData>
            </a:graphic>
          </wp:inline>
        </w:drawing>
      </w:r>
    </w:p>
    <w:p w14:paraId="7D732537" w14:textId="6D2A059C" w:rsidR="00F0360B" w:rsidRPr="007A5F7C" w:rsidRDefault="00F0360B" w:rsidP="00F0360B">
      <w:pPr>
        <w:pStyle w:val="af3"/>
        <w:jc w:val="center"/>
        <w:rPr>
          <w:b w:val="0"/>
          <w:sz w:val="22"/>
          <w:szCs w:val="22"/>
        </w:rPr>
      </w:pPr>
      <w:r w:rsidRPr="00FC354C">
        <w:rPr>
          <w:rFonts w:hint="eastAsia"/>
          <w:sz w:val="22"/>
          <w:szCs w:val="22"/>
          <w:lang w:val="en-US"/>
        </w:rPr>
        <w:t>F</w:t>
      </w:r>
      <w:r w:rsidRPr="00FC354C">
        <w:rPr>
          <w:sz w:val="22"/>
          <w:szCs w:val="22"/>
          <w:lang w:val="en-US"/>
        </w:rPr>
        <w:t xml:space="preserve">igure </w:t>
      </w:r>
      <w:r>
        <w:rPr>
          <w:sz w:val="22"/>
          <w:szCs w:val="22"/>
          <w:lang w:val="en-US"/>
        </w:rPr>
        <w:t>5</w:t>
      </w:r>
      <w:r w:rsidRPr="00FC354C">
        <w:rPr>
          <w:sz w:val="22"/>
          <w:szCs w:val="22"/>
          <w:lang w:val="en-US"/>
        </w:rPr>
        <w:t xml:space="preserve">. </w:t>
      </w:r>
      <w:r w:rsidRPr="00FC354C">
        <w:rPr>
          <w:b w:val="0"/>
          <w:sz w:val="22"/>
          <w:szCs w:val="22"/>
        </w:rPr>
        <w:t>Example</w:t>
      </w:r>
      <w:r>
        <w:rPr>
          <w:b w:val="0"/>
          <w:sz w:val="22"/>
          <w:szCs w:val="22"/>
        </w:rPr>
        <w:t>s</w:t>
      </w:r>
      <w:r w:rsidRPr="00FC354C">
        <w:rPr>
          <w:b w:val="0"/>
          <w:sz w:val="22"/>
          <w:szCs w:val="22"/>
        </w:rPr>
        <w:t xml:space="preserve"> of </w:t>
      </w:r>
      <w:r>
        <w:rPr>
          <w:b w:val="0"/>
          <w:sz w:val="22"/>
          <w:szCs w:val="22"/>
        </w:rPr>
        <w:t xml:space="preserve">model performance monitoring </w:t>
      </w:r>
      <w:r w:rsidRPr="00FC354C">
        <w:rPr>
          <w:b w:val="0"/>
          <w:sz w:val="22"/>
          <w:szCs w:val="22"/>
        </w:rPr>
        <w:t xml:space="preserve">for </w:t>
      </w:r>
      <w:r>
        <w:rPr>
          <w:b w:val="0"/>
          <w:sz w:val="22"/>
          <w:szCs w:val="22"/>
        </w:rPr>
        <w:t>DL beam prediction with UE side model</w:t>
      </w:r>
      <w:r w:rsidRPr="00FC354C">
        <w:rPr>
          <w:b w:val="0"/>
          <w:sz w:val="22"/>
          <w:szCs w:val="22"/>
        </w:rPr>
        <w:t>.</w:t>
      </w:r>
    </w:p>
    <w:p w14:paraId="570F6946" w14:textId="77777777" w:rsidR="00F0360B" w:rsidRPr="00F0360B" w:rsidRDefault="00F0360B" w:rsidP="00F65186">
      <w:pPr>
        <w:spacing w:afterLines="50" w:after="120"/>
        <w:rPr>
          <w:rFonts w:eastAsia="游明朝"/>
          <w:bCs/>
          <w:sz w:val="22"/>
          <w:szCs w:val="22"/>
        </w:rPr>
      </w:pPr>
    </w:p>
    <w:p w14:paraId="7419DB5B" w14:textId="65BD5ADC" w:rsidR="00F65186" w:rsidRDefault="00F65186" w:rsidP="00F0360B">
      <w:pPr>
        <w:spacing w:afterLines="50" w:after="120"/>
        <w:rPr>
          <w:sz w:val="22"/>
          <w:szCs w:val="22"/>
        </w:rPr>
      </w:pPr>
      <w:r>
        <w:rPr>
          <w:sz w:val="22"/>
          <w:szCs w:val="22"/>
          <w:lang w:val="en-US"/>
        </w:rPr>
        <w:t xml:space="preserve">Table 2 </w:t>
      </w:r>
      <w:r w:rsidR="00F0360B">
        <w:rPr>
          <w:sz w:val="22"/>
          <w:szCs w:val="22"/>
          <w:lang w:val="en-US"/>
        </w:rPr>
        <w:t>shows t</w:t>
      </w:r>
      <w:r>
        <w:rPr>
          <w:sz w:val="22"/>
          <w:szCs w:val="22"/>
          <w:lang w:val="en-US"/>
        </w:rPr>
        <w:t xml:space="preserve">he availability of </w:t>
      </w:r>
      <w:r w:rsidRPr="00F65186">
        <w:rPr>
          <w:rFonts w:hint="eastAsia"/>
          <w:sz w:val="22"/>
          <w:szCs w:val="22"/>
        </w:rPr>
        <w:t>predicted beam quality of Set A</w:t>
      </w:r>
      <w:r>
        <w:rPr>
          <w:sz w:val="22"/>
          <w:szCs w:val="22"/>
        </w:rPr>
        <w:t xml:space="preserve">, ground truth data and beam measurements of Set B </w:t>
      </w:r>
      <w:r w:rsidR="007D01FA">
        <w:rPr>
          <w:sz w:val="22"/>
          <w:szCs w:val="22"/>
        </w:rPr>
        <w:t xml:space="preserve">that </w:t>
      </w:r>
      <w:r>
        <w:rPr>
          <w:sz w:val="22"/>
          <w:szCs w:val="22"/>
        </w:rPr>
        <w:t>are useful for calculating some model monitoring.</w:t>
      </w:r>
      <w:r w:rsidR="00F0360B">
        <w:rPr>
          <w:sz w:val="22"/>
          <w:szCs w:val="22"/>
        </w:rPr>
        <w:t xml:space="preserve"> </w:t>
      </w:r>
      <w:r>
        <w:rPr>
          <w:sz w:val="22"/>
          <w:szCs w:val="22"/>
          <w:lang w:val="en-US"/>
        </w:rPr>
        <w:t>From Table 2, some performance metric can be calculated at UE side without any signaling enhancement for model monitoring, while NW-based model monitoring requires additional beam measurement reports for model monitoring. Thus, it</w:t>
      </w:r>
      <w:r w:rsidRPr="00F65186">
        <w:rPr>
          <w:sz w:val="22"/>
          <w:szCs w:val="22"/>
        </w:rPr>
        <w:t xml:space="preserve"> is </w:t>
      </w:r>
      <w:r>
        <w:rPr>
          <w:sz w:val="22"/>
          <w:szCs w:val="22"/>
        </w:rPr>
        <w:t xml:space="preserve">more </w:t>
      </w:r>
      <w:r w:rsidRPr="00F65186">
        <w:rPr>
          <w:sz w:val="22"/>
          <w:szCs w:val="22"/>
        </w:rPr>
        <w:t>straightforward to calculate some performance metric</w:t>
      </w:r>
      <w:r>
        <w:rPr>
          <w:sz w:val="22"/>
          <w:szCs w:val="22"/>
        </w:rPr>
        <w:t>s</w:t>
      </w:r>
      <w:r w:rsidRPr="00F65186">
        <w:rPr>
          <w:sz w:val="22"/>
          <w:szCs w:val="22"/>
        </w:rPr>
        <w:t xml:space="preserve"> at UE side </w:t>
      </w:r>
      <w:r>
        <w:rPr>
          <w:sz w:val="22"/>
          <w:szCs w:val="22"/>
        </w:rPr>
        <w:t xml:space="preserve">than NW side </w:t>
      </w:r>
      <w:r w:rsidRPr="00F65186">
        <w:rPr>
          <w:sz w:val="22"/>
          <w:szCs w:val="22"/>
        </w:rPr>
        <w:t xml:space="preserve">for the DL beam prediction with UE side model. </w:t>
      </w:r>
    </w:p>
    <w:p w14:paraId="716002FD" w14:textId="6F24DE7C" w:rsidR="00F0360B" w:rsidRPr="00F0360B" w:rsidRDefault="00F0360B" w:rsidP="00F0360B">
      <w:pPr>
        <w:spacing w:before="240" w:afterLines="50" w:after="120"/>
        <w:rPr>
          <w:rFonts w:eastAsia="游明朝"/>
          <w:b/>
          <w:sz w:val="22"/>
          <w:szCs w:val="22"/>
        </w:rPr>
      </w:pPr>
      <w:r>
        <w:rPr>
          <w:rFonts w:eastAsia="游明朝"/>
          <w:b/>
          <w:sz w:val="22"/>
          <w:szCs w:val="22"/>
          <w:u w:val="single"/>
        </w:rPr>
        <w:t>Observation</w:t>
      </w:r>
      <w:r w:rsidRPr="0094044A">
        <w:rPr>
          <w:rFonts w:eastAsia="游明朝"/>
          <w:b/>
          <w:sz w:val="22"/>
          <w:szCs w:val="22"/>
          <w:u w:val="single"/>
        </w:rPr>
        <w:t xml:space="preserve"> </w:t>
      </w:r>
      <w:r>
        <w:rPr>
          <w:rFonts w:eastAsia="游明朝"/>
          <w:b/>
          <w:sz w:val="22"/>
          <w:szCs w:val="22"/>
          <w:u w:val="single"/>
        </w:rPr>
        <w:t>6</w:t>
      </w:r>
      <w:r w:rsidRPr="0094044A">
        <w:rPr>
          <w:rFonts w:eastAsia="游明朝"/>
          <w:b/>
          <w:sz w:val="22"/>
          <w:szCs w:val="22"/>
        </w:rPr>
        <w:t>:</w:t>
      </w:r>
      <w:r>
        <w:rPr>
          <w:rFonts w:eastAsia="游明朝"/>
          <w:b/>
          <w:sz w:val="22"/>
          <w:szCs w:val="22"/>
        </w:rPr>
        <w:t xml:space="preserve"> </w:t>
      </w:r>
      <w:r w:rsidRPr="00F65186">
        <w:rPr>
          <w:rFonts w:eastAsia="游明朝"/>
          <w:b/>
          <w:sz w:val="22"/>
          <w:szCs w:val="22"/>
        </w:rPr>
        <w:t xml:space="preserve">it is more straightforward to calculate some performance metrics at UE side than NW side for the DL beam prediction with UE side model. </w:t>
      </w:r>
      <w:r>
        <w:rPr>
          <w:rFonts w:eastAsia="游明朝"/>
          <w:b/>
          <w:sz w:val="22"/>
          <w:szCs w:val="22"/>
        </w:rPr>
        <w:t xml:space="preserve"> </w:t>
      </w:r>
    </w:p>
    <w:p w14:paraId="605A94B8" w14:textId="77777777" w:rsidR="00F0360B" w:rsidRDefault="00F0360B" w:rsidP="00F0360B">
      <w:pPr>
        <w:spacing w:before="240" w:afterLines="50" w:after="120"/>
        <w:jc w:val="center"/>
        <w:rPr>
          <w:sz w:val="22"/>
          <w:szCs w:val="22"/>
          <w:lang w:val="en-US"/>
        </w:rPr>
      </w:pPr>
      <w:r w:rsidRPr="00642DB6">
        <w:rPr>
          <w:rFonts w:hint="eastAsia"/>
          <w:b/>
          <w:bCs/>
          <w:sz w:val="22"/>
          <w:szCs w:val="22"/>
          <w:lang w:val="en-US"/>
        </w:rPr>
        <w:t>Table</w:t>
      </w:r>
      <w:r w:rsidRPr="00642DB6">
        <w:rPr>
          <w:b/>
          <w:bCs/>
          <w:sz w:val="22"/>
          <w:szCs w:val="22"/>
          <w:lang w:val="en-US"/>
        </w:rPr>
        <w:t xml:space="preserve"> </w:t>
      </w:r>
      <w:r>
        <w:rPr>
          <w:b/>
          <w:bCs/>
          <w:sz w:val="22"/>
          <w:szCs w:val="22"/>
          <w:lang w:val="en-US"/>
        </w:rPr>
        <w:t>2</w:t>
      </w:r>
      <w:r w:rsidRPr="00642DB6">
        <w:rPr>
          <w:b/>
          <w:bCs/>
          <w:sz w:val="22"/>
          <w:szCs w:val="22"/>
          <w:lang w:val="en-US"/>
        </w:rPr>
        <w:t>.</w:t>
      </w:r>
      <w:r>
        <w:rPr>
          <w:sz w:val="22"/>
          <w:szCs w:val="22"/>
        </w:rPr>
        <w:t xml:space="preserve">  Availability of each value for calculating the performance metric in UE side beam prediction, </w:t>
      </w:r>
      <w:r w:rsidRPr="00F65186">
        <w:rPr>
          <w:sz w:val="22"/>
          <w:szCs w:val="22"/>
          <w:lang w:val="en-US"/>
        </w:rPr>
        <w:t xml:space="preserve">where model inference result </w:t>
      </w:r>
      <w:proofErr w:type="gramStart"/>
      <w:r w:rsidRPr="00F65186">
        <w:rPr>
          <w:sz w:val="22"/>
          <w:szCs w:val="22"/>
          <w:lang w:val="en-US"/>
        </w:rPr>
        <w:t>are</w:t>
      </w:r>
      <w:proofErr w:type="gramEnd"/>
      <w:r w:rsidRPr="00F65186">
        <w:rPr>
          <w:sz w:val="22"/>
          <w:szCs w:val="22"/>
          <w:lang w:val="en-US"/>
        </w:rPr>
        <w:t xml:space="preserve"> reported to NW</w:t>
      </w:r>
    </w:p>
    <w:tbl>
      <w:tblPr>
        <w:tblW w:w="5000" w:type="pct"/>
        <w:tblCellMar>
          <w:left w:w="0" w:type="dxa"/>
          <w:right w:w="0" w:type="dxa"/>
        </w:tblCellMar>
        <w:tblLook w:val="04A0" w:firstRow="1" w:lastRow="0" w:firstColumn="1" w:lastColumn="0" w:noHBand="0" w:noVBand="1"/>
      </w:tblPr>
      <w:tblGrid>
        <w:gridCol w:w="3868"/>
        <w:gridCol w:w="3043"/>
        <w:gridCol w:w="3041"/>
      </w:tblGrid>
      <w:tr w:rsidR="00F0360B" w:rsidRPr="00F65186" w14:paraId="794C7841" w14:textId="77777777" w:rsidTr="00C02E93">
        <w:trPr>
          <w:trHeight w:val="427"/>
        </w:trPr>
        <w:tc>
          <w:tcPr>
            <w:tcW w:w="19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0848BD" w14:textId="77777777" w:rsidR="00F0360B" w:rsidRPr="00F65186" w:rsidRDefault="00F0360B" w:rsidP="00C02E93">
            <w:pPr>
              <w:rPr>
                <w:sz w:val="22"/>
                <w:szCs w:val="22"/>
                <w:lang w:val="en-US"/>
              </w:rPr>
            </w:pPr>
            <w:r w:rsidRPr="00F65186">
              <w:rPr>
                <w:b/>
                <w:bCs/>
                <w:sz w:val="22"/>
                <w:szCs w:val="22"/>
                <w:lang w:val="en-US"/>
              </w:rPr>
              <w:t>Value</w:t>
            </w:r>
          </w:p>
        </w:tc>
        <w:tc>
          <w:tcPr>
            <w:tcW w:w="152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DB31BB" w14:textId="77777777" w:rsidR="00F0360B" w:rsidRPr="00F65186" w:rsidRDefault="00F0360B" w:rsidP="00C02E93">
            <w:pPr>
              <w:rPr>
                <w:sz w:val="22"/>
                <w:szCs w:val="22"/>
                <w:lang w:val="en-US"/>
              </w:rPr>
            </w:pPr>
            <w:r w:rsidRPr="00F65186">
              <w:rPr>
                <w:b/>
                <w:bCs/>
                <w:sz w:val="22"/>
                <w:szCs w:val="22"/>
                <w:lang w:val="en-US"/>
              </w:rPr>
              <w:t xml:space="preserve">Availability </w:t>
            </w:r>
            <w:r>
              <w:rPr>
                <w:b/>
                <w:bCs/>
                <w:sz w:val="22"/>
                <w:szCs w:val="22"/>
                <w:lang w:val="en-US"/>
              </w:rPr>
              <w:t>at</w:t>
            </w:r>
            <w:r w:rsidRPr="00F65186">
              <w:rPr>
                <w:b/>
                <w:bCs/>
                <w:sz w:val="22"/>
                <w:szCs w:val="22"/>
                <w:lang w:val="en-US"/>
              </w:rPr>
              <w:t xml:space="preserve"> UE</w:t>
            </w:r>
            <w:r>
              <w:rPr>
                <w:b/>
                <w:bCs/>
                <w:sz w:val="22"/>
                <w:szCs w:val="22"/>
                <w:lang w:val="en-US"/>
              </w:rPr>
              <w:t xml:space="preserve"> side</w:t>
            </w:r>
            <w:r w:rsidRPr="00F65186">
              <w:rPr>
                <w:b/>
                <w:bCs/>
                <w:sz w:val="22"/>
                <w:szCs w:val="22"/>
                <w:lang w:val="en-US"/>
              </w:rPr>
              <w:t xml:space="preserve"> </w:t>
            </w:r>
          </w:p>
        </w:tc>
        <w:tc>
          <w:tcPr>
            <w:tcW w:w="15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0FC02D" w14:textId="77777777" w:rsidR="00F0360B" w:rsidRPr="00F65186" w:rsidRDefault="00F0360B" w:rsidP="00C02E93">
            <w:pPr>
              <w:rPr>
                <w:sz w:val="22"/>
                <w:szCs w:val="22"/>
                <w:lang w:val="en-US"/>
              </w:rPr>
            </w:pPr>
            <w:r w:rsidRPr="00F65186">
              <w:rPr>
                <w:b/>
                <w:bCs/>
                <w:sz w:val="22"/>
                <w:szCs w:val="22"/>
                <w:lang w:val="en-US"/>
              </w:rPr>
              <w:t xml:space="preserve">Availability </w:t>
            </w:r>
            <w:r>
              <w:rPr>
                <w:b/>
                <w:bCs/>
                <w:sz w:val="22"/>
                <w:szCs w:val="22"/>
                <w:lang w:val="en-US"/>
              </w:rPr>
              <w:t>at</w:t>
            </w:r>
            <w:r w:rsidRPr="00F65186">
              <w:rPr>
                <w:b/>
                <w:bCs/>
                <w:sz w:val="22"/>
                <w:szCs w:val="22"/>
                <w:lang w:val="en-US"/>
              </w:rPr>
              <w:t xml:space="preserve"> NW</w:t>
            </w:r>
            <w:r>
              <w:rPr>
                <w:b/>
                <w:bCs/>
                <w:sz w:val="22"/>
                <w:szCs w:val="22"/>
                <w:lang w:val="en-US"/>
              </w:rPr>
              <w:t xml:space="preserve"> side</w:t>
            </w:r>
          </w:p>
        </w:tc>
      </w:tr>
      <w:tr w:rsidR="00F0360B" w:rsidRPr="00F65186" w14:paraId="6BFD55CD" w14:textId="77777777" w:rsidTr="00C02E93">
        <w:trPr>
          <w:trHeight w:val="427"/>
        </w:trPr>
        <w:tc>
          <w:tcPr>
            <w:tcW w:w="19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AE43C3" w14:textId="77777777" w:rsidR="00F0360B" w:rsidRDefault="00F0360B" w:rsidP="00C02E93">
            <w:pPr>
              <w:rPr>
                <w:sz w:val="22"/>
                <w:szCs w:val="22"/>
                <w:lang w:val="en-US"/>
              </w:rPr>
            </w:pPr>
            <w:r w:rsidRPr="00F65186">
              <w:rPr>
                <w:sz w:val="22"/>
                <w:szCs w:val="22"/>
                <w:lang w:val="en-US"/>
              </w:rPr>
              <w:t xml:space="preserve">Ground truth data </w:t>
            </w:r>
          </w:p>
          <w:p w14:paraId="096A43EB" w14:textId="77777777" w:rsidR="00F0360B" w:rsidRPr="00F65186" w:rsidRDefault="00F0360B" w:rsidP="00C02E93">
            <w:pPr>
              <w:rPr>
                <w:sz w:val="22"/>
                <w:szCs w:val="22"/>
                <w:lang w:val="en-US"/>
              </w:rPr>
            </w:pPr>
            <w:r w:rsidRPr="00F65186">
              <w:rPr>
                <w:sz w:val="22"/>
                <w:szCs w:val="22"/>
                <w:lang w:val="en-US"/>
              </w:rPr>
              <w:t xml:space="preserve">(DL beam measurements of </w:t>
            </w:r>
            <w:proofErr w:type="spellStart"/>
            <w:r w:rsidRPr="00F65186">
              <w:rPr>
                <w:sz w:val="22"/>
                <w:szCs w:val="22"/>
                <w:lang w:val="en-US"/>
              </w:rPr>
              <w:t>SetA</w:t>
            </w:r>
            <w:proofErr w:type="spellEnd"/>
            <w:r w:rsidRPr="00F65186">
              <w:rPr>
                <w:sz w:val="22"/>
                <w:szCs w:val="22"/>
                <w:lang w:val="en-US"/>
              </w:rPr>
              <w:t>)</w:t>
            </w:r>
          </w:p>
        </w:tc>
        <w:tc>
          <w:tcPr>
            <w:tcW w:w="152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BC4B10" w14:textId="77777777" w:rsidR="00F0360B" w:rsidRPr="00F65186" w:rsidRDefault="00F0360B" w:rsidP="00C02E93">
            <w:pPr>
              <w:rPr>
                <w:sz w:val="22"/>
                <w:szCs w:val="22"/>
                <w:lang w:val="en-US"/>
              </w:rPr>
            </w:pPr>
            <w:r w:rsidRPr="00F65186">
              <w:rPr>
                <w:sz w:val="22"/>
                <w:szCs w:val="22"/>
                <w:lang w:val="en-US"/>
              </w:rPr>
              <w:t>Can be measured from RS</w:t>
            </w:r>
          </w:p>
        </w:tc>
        <w:tc>
          <w:tcPr>
            <w:tcW w:w="15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988398" w14:textId="77777777" w:rsidR="00F0360B" w:rsidRPr="00F65186" w:rsidRDefault="00F0360B" w:rsidP="00C02E93">
            <w:pPr>
              <w:rPr>
                <w:sz w:val="22"/>
                <w:szCs w:val="22"/>
                <w:lang w:val="en-US"/>
              </w:rPr>
            </w:pPr>
            <w:r w:rsidRPr="00F65186">
              <w:rPr>
                <w:sz w:val="22"/>
                <w:szCs w:val="22"/>
                <w:lang w:val="en-US"/>
              </w:rPr>
              <w:t>Requires additional reports for model monitoring</w:t>
            </w:r>
          </w:p>
        </w:tc>
      </w:tr>
      <w:tr w:rsidR="00F0360B" w:rsidRPr="00F65186" w14:paraId="6D4E5AD7" w14:textId="77777777" w:rsidTr="00C02E93">
        <w:trPr>
          <w:trHeight w:val="613"/>
        </w:trPr>
        <w:tc>
          <w:tcPr>
            <w:tcW w:w="19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D195C7" w14:textId="77777777" w:rsidR="00F0360B" w:rsidRDefault="00F0360B" w:rsidP="00C02E93">
            <w:pPr>
              <w:rPr>
                <w:sz w:val="22"/>
                <w:szCs w:val="22"/>
                <w:lang w:val="en-US"/>
              </w:rPr>
            </w:pPr>
            <w:r w:rsidRPr="00F65186">
              <w:rPr>
                <w:sz w:val="22"/>
                <w:szCs w:val="22"/>
                <w:lang w:val="en-US"/>
              </w:rPr>
              <w:t xml:space="preserve">Model inference results </w:t>
            </w:r>
          </w:p>
          <w:p w14:paraId="336BDA52" w14:textId="77777777" w:rsidR="00F0360B" w:rsidRPr="00F65186" w:rsidRDefault="00F0360B" w:rsidP="00C02E93">
            <w:pPr>
              <w:rPr>
                <w:sz w:val="22"/>
                <w:szCs w:val="22"/>
                <w:lang w:val="en-US"/>
              </w:rPr>
            </w:pPr>
            <w:r w:rsidRPr="00F65186">
              <w:rPr>
                <w:sz w:val="22"/>
                <w:szCs w:val="22"/>
                <w:lang w:val="en-US"/>
              </w:rPr>
              <w:t xml:space="preserve">(DL predicted beam quality of </w:t>
            </w:r>
            <w:proofErr w:type="spellStart"/>
            <w:r w:rsidRPr="00F65186">
              <w:rPr>
                <w:sz w:val="22"/>
                <w:szCs w:val="22"/>
                <w:lang w:val="en-US"/>
              </w:rPr>
              <w:t>SetA</w:t>
            </w:r>
            <w:proofErr w:type="spellEnd"/>
            <w:r w:rsidRPr="00F65186">
              <w:rPr>
                <w:sz w:val="22"/>
                <w:szCs w:val="22"/>
                <w:lang w:val="en-US"/>
              </w:rPr>
              <w:t>)</w:t>
            </w:r>
          </w:p>
        </w:tc>
        <w:tc>
          <w:tcPr>
            <w:tcW w:w="152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A34C56" w14:textId="77777777" w:rsidR="00F0360B" w:rsidRPr="00F65186" w:rsidRDefault="00F0360B" w:rsidP="00C02E93">
            <w:pPr>
              <w:rPr>
                <w:sz w:val="22"/>
                <w:szCs w:val="22"/>
                <w:lang w:val="en-US"/>
              </w:rPr>
            </w:pPr>
            <w:r w:rsidRPr="00F65186">
              <w:rPr>
                <w:sz w:val="22"/>
                <w:szCs w:val="22"/>
                <w:lang w:val="en-US"/>
              </w:rPr>
              <w:t>Available</w:t>
            </w:r>
          </w:p>
        </w:tc>
        <w:tc>
          <w:tcPr>
            <w:tcW w:w="15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B46332" w14:textId="77777777" w:rsidR="00F0360B" w:rsidRPr="00F65186" w:rsidRDefault="00F0360B" w:rsidP="00C02E93">
            <w:pPr>
              <w:rPr>
                <w:sz w:val="22"/>
                <w:szCs w:val="22"/>
                <w:lang w:val="en-US"/>
              </w:rPr>
            </w:pPr>
            <w:r w:rsidRPr="00F65186">
              <w:rPr>
                <w:sz w:val="22"/>
                <w:szCs w:val="22"/>
                <w:lang w:val="en-US"/>
              </w:rPr>
              <w:t>Available</w:t>
            </w:r>
          </w:p>
        </w:tc>
      </w:tr>
      <w:tr w:rsidR="00F0360B" w:rsidRPr="00F65186" w14:paraId="21F469E9" w14:textId="77777777" w:rsidTr="00C02E93">
        <w:trPr>
          <w:trHeight w:val="613"/>
        </w:trPr>
        <w:tc>
          <w:tcPr>
            <w:tcW w:w="19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FFD699" w14:textId="77777777" w:rsidR="00F0360B" w:rsidRDefault="00F0360B" w:rsidP="00C02E93">
            <w:pPr>
              <w:rPr>
                <w:sz w:val="22"/>
                <w:szCs w:val="22"/>
                <w:lang w:val="en-US"/>
              </w:rPr>
            </w:pPr>
            <w:r w:rsidRPr="00F65186">
              <w:rPr>
                <w:sz w:val="22"/>
                <w:szCs w:val="22"/>
                <w:lang w:val="en-US"/>
              </w:rPr>
              <w:t xml:space="preserve">Inputs of model inference </w:t>
            </w:r>
          </w:p>
          <w:p w14:paraId="7ED8AC61" w14:textId="77777777" w:rsidR="00F0360B" w:rsidRPr="00F65186" w:rsidRDefault="00F0360B" w:rsidP="00C02E93">
            <w:pPr>
              <w:rPr>
                <w:sz w:val="22"/>
                <w:szCs w:val="22"/>
                <w:lang w:val="en-US"/>
              </w:rPr>
            </w:pPr>
            <w:r w:rsidRPr="00F65186">
              <w:rPr>
                <w:sz w:val="22"/>
                <w:szCs w:val="22"/>
                <w:lang w:val="en-US"/>
              </w:rPr>
              <w:t xml:space="preserve">(DL beam measurement of </w:t>
            </w:r>
            <w:proofErr w:type="spellStart"/>
            <w:r w:rsidRPr="00F65186">
              <w:rPr>
                <w:sz w:val="22"/>
                <w:szCs w:val="22"/>
                <w:lang w:val="en-US"/>
              </w:rPr>
              <w:t>SetB</w:t>
            </w:r>
            <w:proofErr w:type="spellEnd"/>
            <w:r w:rsidRPr="00F65186">
              <w:rPr>
                <w:sz w:val="22"/>
                <w:szCs w:val="22"/>
                <w:lang w:val="en-US"/>
              </w:rPr>
              <w:t>)</w:t>
            </w:r>
          </w:p>
        </w:tc>
        <w:tc>
          <w:tcPr>
            <w:tcW w:w="152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5A0EBB" w14:textId="77777777" w:rsidR="00F0360B" w:rsidRPr="00F65186" w:rsidRDefault="00F0360B" w:rsidP="00C02E93">
            <w:pPr>
              <w:rPr>
                <w:sz w:val="22"/>
                <w:szCs w:val="22"/>
                <w:lang w:val="en-US"/>
              </w:rPr>
            </w:pPr>
            <w:r w:rsidRPr="00F65186">
              <w:rPr>
                <w:sz w:val="22"/>
                <w:szCs w:val="22"/>
                <w:lang w:val="en-US"/>
              </w:rPr>
              <w:t>Available</w:t>
            </w:r>
          </w:p>
        </w:tc>
        <w:tc>
          <w:tcPr>
            <w:tcW w:w="15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F401C2" w14:textId="77777777" w:rsidR="00F0360B" w:rsidRPr="00F65186" w:rsidRDefault="00F0360B" w:rsidP="00C02E93">
            <w:pPr>
              <w:rPr>
                <w:sz w:val="22"/>
                <w:szCs w:val="22"/>
                <w:lang w:val="en-US"/>
              </w:rPr>
            </w:pPr>
            <w:r w:rsidRPr="00F65186">
              <w:rPr>
                <w:sz w:val="22"/>
                <w:szCs w:val="22"/>
                <w:lang w:val="en-US"/>
              </w:rPr>
              <w:t>Requires additional reports for model monitoring</w:t>
            </w:r>
          </w:p>
        </w:tc>
      </w:tr>
    </w:tbl>
    <w:p w14:paraId="70118E19" w14:textId="77777777" w:rsidR="00F0360B" w:rsidRPr="00F0360B" w:rsidRDefault="00F0360B" w:rsidP="00F0360B">
      <w:pPr>
        <w:spacing w:before="240"/>
        <w:rPr>
          <w:sz w:val="22"/>
          <w:szCs w:val="22"/>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lastRenderedPageBreak/>
        <w:t>Conclusion</w:t>
      </w:r>
    </w:p>
    <w:p w14:paraId="1AD6150C" w14:textId="258AB6AB" w:rsidR="009B4CE1"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00F15E58">
        <w:rPr>
          <w:rFonts w:eastAsia="ＭＳ 明朝"/>
          <w:sz w:val="22"/>
          <w:szCs w:val="22"/>
          <w:lang w:val="en-US"/>
        </w:rPr>
        <w:t xml:space="preserve">ed </w:t>
      </w:r>
      <w:r w:rsidR="00FC354C">
        <w:rPr>
          <w:rFonts w:eastAsia="ＭＳ 明朝"/>
          <w:sz w:val="22"/>
          <w:szCs w:val="22"/>
          <w:lang w:val="en-US"/>
        </w:rPr>
        <w:t>t</w:t>
      </w:r>
      <w:r w:rsidR="00F15E58">
        <w:rPr>
          <w:rFonts w:eastAsia="ＭＳ 明朝"/>
          <w:sz w:val="22"/>
          <w:szCs w:val="22"/>
          <w:lang w:val="en-US"/>
        </w:rPr>
        <w:t xml:space="preserve">he </w:t>
      </w:r>
      <w:r w:rsidR="00A74D0C">
        <w:rPr>
          <w:rFonts w:eastAsiaTheme="minorEastAsia"/>
          <w:sz w:val="22"/>
          <w:szCs w:val="22"/>
          <w:lang w:val="en-US"/>
        </w:rPr>
        <w:t>sub use-cases and potential specification impacts</w:t>
      </w:r>
      <w:r w:rsidR="00A74D0C" w:rsidRPr="00A74D0C">
        <w:rPr>
          <w:rFonts w:eastAsiaTheme="minorEastAsia"/>
          <w:sz w:val="22"/>
          <w:szCs w:val="22"/>
          <w:lang w:val="en-US"/>
        </w:rPr>
        <w:t xml:space="preserve"> on AI/ML for</w:t>
      </w:r>
      <w:r w:rsidR="001A7901" w:rsidRPr="001A7901">
        <w:rPr>
          <w:lang w:val="en-US"/>
        </w:rPr>
        <w:t xml:space="preserve"> </w:t>
      </w:r>
      <w:r w:rsidR="001A7901">
        <w:rPr>
          <w:lang w:val="en-US"/>
        </w:rPr>
        <w:t>beam management</w:t>
      </w:r>
      <w:r w:rsidR="00E14D74">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sidR="00B86092">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B86092">
        <w:rPr>
          <w:rFonts w:eastAsiaTheme="minorEastAsia"/>
          <w:sz w:val="22"/>
          <w:szCs w:val="22"/>
          <w:lang w:val="en-US"/>
        </w:rPr>
        <w:t xml:space="preserve">observations and </w:t>
      </w:r>
      <w:r w:rsidRPr="00BA56A1">
        <w:rPr>
          <w:rFonts w:eastAsiaTheme="minorEastAsia" w:hint="eastAsia"/>
          <w:sz w:val="22"/>
          <w:szCs w:val="22"/>
          <w:lang w:val="en-US"/>
        </w:rPr>
        <w:t>proposals.</w:t>
      </w:r>
    </w:p>
    <w:p w14:paraId="5AC419EE" w14:textId="77777777" w:rsidR="00601B61" w:rsidRDefault="00601B61" w:rsidP="00601B61">
      <w:pPr>
        <w:spacing w:before="240"/>
        <w:rPr>
          <w:rFonts w:eastAsia="游明朝"/>
          <w:b/>
          <w:sz w:val="22"/>
          <w:szCs w:val="22"/>
        </w:rPr>
      </w:pPr>
      <w:r>
        <w:rPr>
          <w:rFonts w:eastAsia="游明朝"/>
          <w:b/>
          <w:sz w:val="22"/>
          <w:szCs w:val="22"/>
          <w:u w:val="single"/>
        </w:rPr>
        <w:t>Observation</w:t>
      </w:r>
      <w:r w:rsidRPr="00FC354C">
        <w:rPr>
          <w:rFonts w:eastAsia="游明朝" w:hint="eastAsia"/>
          <w:b/>
          <w:sz w:val="22"/>
          <w:szCs w:val="22"/>
          <w:u w:val="single"/>
        </w:rPr>
        <w:t xml:space="preserve"> </w:t>
      </w:r>
      <w:r>
        <w:rPr>
          <w:rFonts w:eastAsia="游明朝"/>
          <w:b/>
          <w:sz w:val="22"/>
          <w:szCs w:val="22"/>
          <w:u w:val="single"/>
        </w:rPr>
        <w:t>1</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 xml:space="preserve">The following values are necessary for calculating model accuracy, upper bound of beam prediction gain, and beam prediction gain compared to non-beam prediction. </w:t>
      </w:r>
    </w:p>
    <w:p w14:paraId="30239854" w14:textId="77777777" w:rsidR="00601B61" w:rsidRPr="00F65186" w:rsidRDefault="00601B61" w:rsidP="00601B61">
      <w:pPr>
        <w:rPr>
          <w:b/>
          <w:bCs/>
          <w:sz w:val="22"/>
          <w:szCs w:val="22"/>
        </w:rPr>
      </w:pPr>
      <w:r w:rsidRPr="00F65186">
        <w:rPr>
          <w:rFonts w:hint="eastAsia"/>
          <w:b/>
          <w:bCs/>
          <w:sz w:val="22"/>
          <w:szCs w:val="22"/>
        </w:rPr>
        <w:t>・</w:t>
      </w:r>
      <w:r>
        <w:rPr>
          <w:b/>
          <w:bCs/>
          <w:sz w:val="22"/>
          <w:szCs w:val="22"/>
        </w:rPr>
        <w:t xml:space="preserve">Model inference results: predicted beam quality of Set A (e.g. estimated </w:t>
      </w:r>
      <w:r w:rsidRPr="00F65186">
        <w:rPr>
          <w:b/>
          <w:bCs/>
          <w:sz w:val="22"/>
          <w:szCs w:val="22"/>
        </w:rPr>
        <w:t xml:space="preserve">L1-RSRP </w:t>
      </w:r>
      <w:r>
        <w:rPr>
          <w:b/>
          <w:bCs/>
          <w:sz w:val="22"/>
          <w:szCs w:val="22"/>
        </w:rPr>
        <w:t xml:space="preserve">of Set A) </w:t>
      </w:r>
    </w:p>
    <w:p w14:paraId="60979253" w14:textId="77777777" w:rsidR="00601B61" w:rsidRPr="00F65186" w:rsidRDefault="00601B61" w:rsidP="00601B61">
      <w:pPr>
        <w:rPr>
          <w:b/>
          <w:bCs/>
          <w:sz w:val="22"/>
          <w:szCs w:val="22"/>
        </w:rPr>
      </w:pPr>
      <w:r w:rsidRPr="00F65186">
        <w:rPr>
          <w:rFonts w:hint="eastAsia"/>
          <w:b/>
          <w:bCs/>
          <w:sz w:val="22"/>
          <w:szCs w:val="22"/>
        </w:rPr>
        <w:t>・</w:t>
      </w:r>
      <w:r>
        <w:rPr>
          <w:b/>
          <w:bCs/>
          <w:sz w:val="22"/>
          <w:szCs w:val="22"/>
        </w:rPr>
        <w:t>Ground truth data: actual beam quality of Set A (e.g. L1-RSRP of Set A)</w:t>
      </w:r>
    </w:p>
    <w:p w14:paraId="31D562C1" w14:textId="77777777" w:rsidR="00601B61" w:rsidRPr="00F65186" w:rsidRDefault="00601B61" w:rsidP="00601B61">
      <w:pPr>
        <w:spacing w:after="240"/>
        <w:rPr>
          <w:b/>
          <w:bCs/>
          <w:sz w:val="22"/>
          <w:szCs w:val="22"/>
        </w:rPr>
      </w:pPr>
      <w:r w:rsidRPr="00F65186">
        <w:rPr>
          <w:rFonts w:hint="eastAsia"/>
          <w:b/>
          <w:bCs/>
          <w:sz w:val="22"/>
          <w:szCs w:val="22"/>
        </w:rPr>
        <w:t>・</w:t>
      </w:r>
      <w:r>
        <w:rPr>
          <w:b/>
          <w:bCs/>
          <w:sz w:val="22"/>
          <w:szCs w:val="22"/>
        </w:rPr>
        <w:t>Inputs of model inference: beam measurements of Set B (e.g. L1-RSRP of Set B)</w:t>
      </w:r>
    </w:p>
    <w:p w14:paraId="720781C3" w14:textId="77777777" w:rsidR="00601B61" w:rsidRPr="00FC354C" w:rsidRDefault="00601B61" w:rsidP="00601B61">
      <w:pPr>
        <w:spacing w:afterLines="50" w:after="120"/>
        <w:jc w:val="both"/>
        <w:rPr>
          <w:sz w:val="22"/>
          <w:szCs w:val="22"/>
        </w:rPr>
      </w:pPr>
      <w:r w:rsidRPr="00FC354C">
        <w:rPr>
          <w:rFonts w:eastAsia="游明朝"/>
          <w:b/>
          <w:sz w:val="22"/>
          <w:szCs w:val="22"/>
          <w:u w:val="single"/>
        </w:rPr>
        <w:t xml:space="preserve">Observation </w:t>
      </w:r>
      <w:r>
        <w:rPr>
          <w:rFonts w:eastAsia="游明朝"/>
          <w:b/>
          <w:sz w:val="22"/>
          <w:szCs w:val="22"/>
          <w:u w:val="single"/>
        </w:rPr>
        <w:t>2</w:t>
      </w:r>
      <w:r w:rsidRPr="00FC354C">
        <w:rPr>
          <w:rFonts w:eastAsia="游明朝" w:hint="eastAsia"/>
          <w:b/>
          <w:sz w:val="22"/>
          <w:szCs w:val="22"/>
        </w:rPr>
        <w:t>:</w:t>
      </w:r>
      <w:r w:rsidRPr="00FC354C">
        <w:rPr>
          <w:rFonts w:eastAsia="游明朝"/>
          <w:b/>
          <w:sz w:val="22"/>
          <w:szCs w:val="22"/>
        </w:rPr>
        <w:t xml:space="preserve"> Enhancements on beam selection policy in CSI reports might be potential specification impacts for spatial</w:t>
      </w:r>
      <w:r>
        <w:rPr>
          <w:rFonts w:eastAsia="游明朝"/>
          <w:b/>
          <w:sz w:val="22"/>
          <w:szCs w:val="22"/>
        </w:rPr>
        <w:t xml:space="preserve"> </w:t>
      </w:r>
      <w:r w:rsidRPr="00FC354C">
        <w:rPr>
          <w:rFonts w:eastAsia="游明朝"/>
          <w:b/>
          <w:sz w:val="22"/>
          <w:szCs w:val="22"/>
        </w:rPr>
        <w:t xml:space="preserve">domain beam estimation. </w:t>
      </w:r>
    </w:p>
    <w:p w14:paraId="0CCECED6" w14:textId="77777777" w:rsidR="00601B61" w:rsidRDefault="00601B61" w:rsidP="00601B61">
      <w:pPr>
        <w:spacing w:before="240" w:afterLines="50" w:after="120"/>
        <w:rPr>
          <w:rFonts w:eastAsia="游明朝"/>
          <w:b/>
          <w:sz w:val="22"/>
          <w:szCs w:val="22"/>
        </w:rPr>
      </w:pPr>
      <w:r>
        <w:rPr>
          <w:rFonts w:eastAsia="游明朝"/>
          <w:b/>
          <w:sz w:val="22"/>
          <w:szCs w:val="22"/>
          <w:u w:val="single"/>
        </w:rPr>
        <w:t>Observation</w:t>
      </w:r>
      <w:r w:rsidRPr="0094044A">
        <w:rPr>
          <w:rFonts w:eastAsia="游明朝"/>
          <w:b/>
          <w:sz w:val="22"/>
          <w:szCs w:val="22"/>
          <w:u w:val="single"/>
        </w:rPr>
        <w:t xml:space="preserve"> </w:t>
      </w:r>
      <w:r>
        <w:rPr>
          <w:rFonts w:eastAsia="游明朝"/>
          <w:b/>
          <w:sz w:val="22"/>
          <w:szCs w:val="22"/>
          <w:u w:val="single"/>
        </w:rPr>
        <w:t>3</w:t>
      </w:r>
      <w:r w:rsidRPr="0094044A">
        <w:rPr>
          <w:rFonts w:eastAsia="游明朝"/>
          <w:b/>
          <w:sz w:val="22"/>
          <w:szCs w:val="22"/>
        </w:rPr>
        <w:t xml:space="preserve">: </w:t>
      </w:r>
      <w:r w:rsidRPr="00F65186">
        <w:rPr>
          <w:rFonts w:eastAsia="游明朝"/>
          <w:b/>
          <w:sz w:val="22"/>
          <w:szCs w:val="22"/>
        </w:rPr>
        <w:t>Performance metric calculation at UE side requires new signa</w:t>
      </w:r>
      <w:r>
        <w:rPr>
          <w:rFonts w:eastAsia="游明朝"/>
          <w:b/>
          <w:sz w:val="22"/>
          <w:szCs w:val="22"/>
        </w:rPr>
        <w:t>l</w:t>
      </w:r>
      <w:r w:rsidRPr="00F65186">
        <w:rPr>
          <w:rFonts w:eastAsia="游明朝"/>
          <w:b/>
          <w:sz w:val="22"/>
          <w:szCs w:val="22"/>
        </w:rPr>
        <w:t xml:space="preserve">ling mechanism to receive model inference results from NW, while performance metric can be calculated at NW side with the existing beam measurement reports </w:t>
      </w:r>
      <w:r>
        <w:rPr>
          <w:rFonts w:eastAsia="游明朝"/>
          <w:b/>
          <w:sz w:val="22"/>
          <w:szCs w:val="22"/>
        </w:rPr>
        <w:t xml:space="preserve"> </w:t>
      </w:r>
    </w:p>
    <w:p w14:paraId="0E1AE45F" w14:textId="77777777" w:rsidR="00601B61" w:rsidRPr="00F65186" w:rsidRDefault="00601B61" w:rsidP="00601B61">
      <w:pPr>
        <w:spacing w:afterLines="50" w:after="120"/>
        <w:jc w:val="both"/>
        <w:rPr>
          <w:rFonts w:eastAsia="游明朝"/>
          <w:b/>
          <w:sz w:val="22"/>
          <w:szCs w:val="22"/>
        </w:rPr>
      </w:pPr>
      <w:r w:rsidRPr="00FC354C">
        <w:rPr>
          <w:rFonts w:eastAsia="游明朝"/>
          <w:b/>
          <w:sz w:val="22"/>
          <w:szCs w:val="22"/>
          <w:u w:val="single"/>
        </w:rPr>
        <w:t xml:space="preserve">Observation </w:t>
      </w:r>
      <w:r>
        <w:rPr>
          <w:rFonts w:eastAsia="游明朝"/>
          <w:b/>
          <w:sz w:val="22"/>
          <w:szCs w:val="22"/>
          <w:u w:val="single"/>
        </w:rPr>
        <w:t>4</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 xml:space="preserve">Boresight direction and/or (relative) power per angle for each reference signal can be potential assistance information of Tx beam in DL beam prediction. </w:t>
      </w:r>
    </w:p>
    <w:p w14:paraId="7F817493" w14:textId="77777777" w:rsidR="00601B61" w:rsidRPr="00D72415" w:rsidRDefault="00601B61" w:rsidP="00601B61">
      <w:pPr>
        <w:spacing w:before="240" w:afterLines="50" w:after="120"/>
        <w:rPr>
          <w:rFonts w:eastAsia="游明朝"/>
          <w:b/>
          <w:sz w:val="22"/>
          <w:szCs w:val="22"/>
        </w:rPr>
      </w:pPr>
      <w:r>
        <w:rPr>
          <w:rFonts w:eastAsia="游明朝"/>
          <w:b/>
          <w:sz w:val="22"/>
          <w:szCs w:val="22"/>
          <w:u w:val="single"/>
        </w:rPr>
        <w:t>Observation</w:t>
      </w:r>
      <w:r w:rsidRPr="0094044A">
        <w:rPr>
          <w:rFonts w:eastAsia="游明朝"/>
          <w:b/>
          <w:sz w:val="22"/>
          <w:szCs w:val="22"/>
          <w:u w:val="single"/>
        </w:rPr>
        <w:t xml:space="preserve"> </w:t>
      </w:r>
      <w:r>
        <w:rPr>
          <w:rFonts w:eastAsia="游明朝"/>
          <w:b/>
          <w:sz w:val="22"/>
          <w:szCs w:val="22"/>
          <w:u w:val="single"/>
        </w:rPr>
        <w:t>5</w:t>
      </w:r>
      <w:r w:rsidRPr="0094044A">
        <w:rPr>
          <w:rFonts w:eastAsia="游明朝"/>
          <w:b/>
          <w:sz w:val="22"/>
          <w:szCs w:val="22"/>
        </w:rPr>
        <w:t>:</w:t>
      </w:r>
      <w:r>
        <w:rPr>
          <w:rFonts w:eastAsia="游明朝"/>
          <w:b/>
          <w:sz w:val="22"/>
          <w:szCs w:val="22"/>
        </w:rPr>
        <w:t xml:space="preserve"> Some enhancements of beam measurement reporting can be potential specification impacts for temporal DL beam prediction with UE side model.</w:t>
      </w:r>
    </w:p>
    <w:p w14:paraId="0C4B0684" w14:textId="28214D68" w:rsidR="00601B61" w:rsidRDefault="00601B61" w:rsidP="00601B61">
      <w:pPr>
        <w:spacing w:before="240" w:afterLines="50" w:after="120"/>
        <w:rPr>
          <w:rFonts w:eastAsia="游明朝"/>
          <w:b/>
          <w:sz w:val="22"/>
          <w:szCs w:val="22"/>
        </w:rPr>
      </w:pPr>
      <w:r>
        <w:rPr>
          <w:rFonts w:eastAsia="游明朝"/>
          <w:b/>
          <w:sz w:val="22"/>
          <w:szCs w:val="22"/>
          <w:u w:val="single"/>
        </w:rPr>
        <w:t>Observation</w:t>
      </w:r>
      <w:r w:rsidRPr="0094044A">
        <w:rPr>
          <w:rFonts w:eastAsia="游明朝"/>
          <w:b/>
          <w:sz w:val="22"/>
          <w:szCs w:val="22"/>
          <w:u w:val="single"/>
        </w:rPr>
        <w:t xml:space="preserve"> </w:t>
      </w:r>
      <w:r>
        <w:rPr>
          <w:rFonts w:eastAsia="游明朝"/>
          <w:b/>
          <w:sz w:val="22"/>
          <w:szCs w:val="22"/>
          <w:u w:val="single"/>
        </w:rPr>
        <w:t>6</w:t>
      </w:r>
      <w:r w:rsidRPr="0094044A">
        <w:rPr>
          <w:rFonts w:eastAsia="游明朝"/>
          <w:b/>
          <w:sz w:val="22"/>
          <w:szCs w:val="22"/>
        </w:rPr>
        <w:t>:</w:t>
      </w:r>
      <w:r>
        <w:rPr>
          <w:rFonts w:eastAsia="游明朝"/>
          <w:b/>
          <w:sz w:val="22"/>
          <w:szCs w:val="22"/>
        </w:rPr>
        <w:t xml:space="preserve"> </w:t>
      </w:r>
      <w:r w:rsidRPr="00F65186">
        <w:rPr>
          <w:rFonts w:eastAsia="游明朝"/>
          <w:b/>
          <w:sz w:val="22"/>
          <w:szCs w:val="22"/>
        </w:rPr>
        <w:t xml:space="preserve">it is more straightforward to calculate some performance metrics at UE side than NW side for the DL beam prediction with UE side model. </w:t>
      </w:r>
      <w:r>
        <w:rPr>
          <w:rFonts w:eastAsia="游明朝"/>
          <w:b/>
          <w:sz w:val="22"/>
          <w:szCs w:val="22"/>
        </w:rPr>
        <w:t xml:space="preserve"> </w:t>
      </w:r>
    </w:p>
    <w:p w14:paraId="3FE4D380" w14:textId="77777777" w:rsidR="00601B61" w:rsidRPr="00584E0A" w:rsidRDefault="00601B61" w:rsidP="00601B61">
      <w:pPr>
        <w:spacing w:before="240" w:afterLines="100" w:after="240"/>
        <w:rPr>
          <w:rFonts w:eastAsia="游明朝"/>
          <w:b/>
          <w:sz w:val="22"/>
          <w:szCs w:val="22"/>
        </w:rPr>
      </w:pPr>
      <w:r w:rsidRPr="0094044A">
        <w:rPr>
          <w:rFonts w:eastAsia="游明朝"/>
          <w:b/>
          <w:sz w:val="22"/>
          <w:szCs w:val="22"/>
          <w:u w:val="single"/>
        </w:rPr>
        <w:t>Proposal 1</w:t>
      </w:r>
      <w:r w:rsidRPr="0094044A">
        <w:rPr>
          <w:rFonts w:eastAsia="游明朝"/>
          <w:b/>
          <w:sz w:val="22"/>
          <w:szCs w:val="22"/>
        </w:rPr>
        <w:t xml:space="preserve">: </w:t>
      </w:r>
      <w:r w:rsidRPr="00AC1597">
        <w:rPr>
          <w:rFonts w:eastAsia="游明朝"/>
          <w:b/>
          <w:sz w:val="22"/>
          <w:szCs w:val="22"/>
        </w:rPr>
        <w:t xml:space="preserve">Prioritize the discussion of </w:t>
      </w:r>
      <w:r>
        <w:rPr>
          <w:rFonts w:eastAsia="游明朝"/>
          <w:b/>
          <w:sz w:val="22"/>
          <w:szCs w:val="22"/>
        </w:rPr>
        <w:t xml:space="preserve">spatial-domain DL beam prediction </w:t>
      </w:r>
      <w:r w:rsidRPr="00AC1597">
        <w:rPr>
          <w:rFonts w:eastAsia="游明朝"/>
          <w:b/>
          <w:sz w:val="22"/>
          <w:szCs w:val="22"/>
        </w:rPr>
        <w:t xml:space="preserve">and </w:t>
      </w:r>
      <w:r>
        <w:rPr>
          <w:rFonts w:eastAsia="游明朝"/>
          <w:b/>
          <w:sz w:val="22"/>
          <w:szCs w:val="22"/>
        </w:rPr>
        <w:t xml:space="preserve">temporal DL beam prediction </w:t>
      </w:r>
      <w:r w:rsidRPr="00AC1597">
        <w:rPr>
          <w:rFonts w:eastAsia="游明朝"/>
          <w:b/>
          <w:sz w:val="22"/>
          <w:szCs w:val="22"/>
        </w:rPr>
        <w:t>from other sub use case</w:t>
      </w:r>
      <w:r w:rsidRPr="0094044A">
        <w:rPr>
          <w:rFonts w:eastAsia="游明朝"/>
          <w:b/>
          <w:sz w:val="22"/>
          <w:szCs w:val="22"/>
        </w:rPr>
        <w:t>.</w:t>
      </w:r>
    </w:p>
    <w:p w14:paraId="3CCDE041" w14:textId="610376AA" w:rsidR="00601B61" w:rsidRDefault="00601B61" w:rsidP="00601B61">
      <w:pPr>
        <w:spacing w:afterLines="50" w:after="120"/>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2</w:t>
      </w:r>
      <w:r w:rsidRPr="0094044A">
        <w:rPr>
          <w:rFonts w:eastAsia="游明朝"/>
          <w:b/>
          <w:sz w:val="22"/>
          <w:szCs w:val="22"/>
        </w:rPr>
        <w:t xml:space="preserve">: </w:t>
      </w:r>
      <w:r>
        <w:rPr>
          <w:rFonts w:eastAsia="游明朝"/>
          <w:b/>
          <w:sz w:val="22"/>
          <w:szCs w:val="22"/>
        </w:rPr>
        <w:t xml:space="preserve">Encourage companies to bring up their views on what deployment information (e.g., beam information or Rx beam ID) can be exchanged between UE and </w:t>
      </w:r>
      <w:proofErr w:type="spellStart"/>
      <w:r>
        <w:rPr>
          <w:rFonts w:eastAsia="游明朝"/>
          <w:b/>
          <w:sz w:val="22"/>
          <w:szCs w:val="22"/>
        </w:rPr>
        <w:t>gNB</w:t>
      </w:r>
      <w:proofErr w:type="spellEnd"/>
      <w:r>
        <w:rPr>
          <w:rFonts w:eastAsia="游明朝"/>
          <w:b/>
          <w:sz w:val="22"/>
          <w:szCs w:val="22"/>
        </w:rPr>
        <w:t xml:space="preserve">, before discussing the signalling mechanism of assistance information. </w:t>
      </w:r>
    </w:p>
    <w:p w14:paraId="6FB2A429" w14:textId="77777777" w:rsidR="00601B61" w:rsidRDefault="00601B61" w:rsidP="00601B61">
      <w:pPr>
        <w:spacing w:before="240"/>
        <w:rPr>
          <w:rFonts w:eastAsia="游明朝"/>
          <w:b/>
          <w:sz w:val="22"/>
          <w:szCs w:val="22"/>
        </w:rPr>
      </w:pPr>
      <w:r w:rsidRPr="00FC354C">
        <w:rPr>
          <w:rFonts w:eastAsia="游明朝" w:hint="eastAsia"/>
          <w:b/>
          <w:sz w:val="22"/>
          <w:szCs w:val="22"/>
          <w:u w:val="single"/>
        </w:rPr>
        <w:t xml:space="preserve">Proposal </w:t>
      </w:r>
      <w:r>
        <w:rPr>
          <w:rFonts w:eastAsia="游明朝"/>
          <w:b/>
          <w:sz w:val="22"/>
          <w:szCs w:val="22"/>
          <w:u w:val="single"/>
        </w:rPr>
        <w:t>3</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 xml:space="preserve">The following real time performance metrics should be considered for DL beam prediction. </w:t>
      </w:r>
    </w:p>
    <w:p w14:paraId="3350AD1C" w14:textId="77777777" w:rsidR="00601B61" w:rsidRPr="00F65186" w:rsidRDefault="00601B61" w:rsidP="00601B61">
      <w:pPr>
        <w:rPr>
          <w:b/>
          <w:bCs/>
          <w:sz w:val="22"/>
          <w:szCs w:val="22"/>
        </w:rPr>
      </w:pPr>
      <w:r w:rsidRPr="00F65186">
        <w:rPr>
          <w:rFonts w:hint="eastAsia"/>
          <w:b/>
          <w:bCs/>
          <w:sz w:val="22"/>
          <w:szCs w:val="22"/>
        </w:rPr>
        <w:t>・</w:t>
      </w:r>
      <w:r w:rsidRPr="00F65186">
        <w:rPr>
          <w:rFonts w:hint="eastAsia"/>
          <w:b/>
          <w:bCs/>
          <w:sz w:val="22"/>
          <w:szCs w:val="22"/>
        </w:rPr>
        <w:t>M</w:t>
      </w:r>
      <w:r w:rsidRPr="00F65186">
        <w:rPr>
          <w:b/>
          <w:bCs/>
          <w:sz w:val="22"/>
          <w:szCs w:val="22"/>
        </w:rPr>
        <w:t>odel accuracy (e.g</w:t>
      </w:r>
      <w:r>
        <w:rPr>
          <w:b/>
          <w:bCs/>
          <w:sz w:val="22"/>
          <w:szCs w:val="22"/>
        </w:rPr>
        <w:t>.</w:t>
      </w:r>
      <w:r w:rsidRPr="00F65186">
        <w:rPr>
          <w:b/>
          <w:bCs/>
          <w:sz w:val="22"/>
          <w:szCs w:val="22"/>
        </w:rPr>
        <w:t xml:space="preserve"> L1-RSRP difference, beam accuracy probability)</w:t>
      </w:r>
    </w:p>
    <w:p w14:paraId="390DDA86" w14:textId="77777777" w:rsidR="00601B61" w:rsidRPr="00F65186" w:rsidRDefault="00601B61" w:rsidP="00601B61">
      <w:pPr>
        <w:rPr>
          <w:b/>
          <w:bCs/>
          <w:sz w:val="22"/>
          <w:szCs w:val="22"/>
        </w:rPr>
      </w:pPr>
      <w:r w:rsidRPr="00F65186">
        <w:rPr>
          <w:rFonts w:hint="eastAsia"/>
          <w:b/>
          <w:bCs/>
          <w:sz w:val="22"/>
          <w:szCs w:val="22"/>
        </w:rPr>
        <w:t>・</w:t>
      </w:r>
      <w:r w:rsidRPr="00F65186">
        <w:rPr>
          <w:rFonts w:hint="eastAsia"/>
          <w:b/>
          <w:bCs/>
          <w:sz w:val="22"/>
          <w:szCs w:val="22"/>
        </w:rPr>
        <w:t>U</w:t>
      </w:r>
      <w:r w:rsidRPr="00F65186">
        <w:rPr>
          <w:b/>
          <w:bCs/>
          <w:sz w:val="22"/>
          <w:szCs w:val="22"/>
        </w:rPr>
        <w:t>pper bound of beam prediction gain</w:t>
      </w:r>
    </w:p>
    <w:p w14:paraId="638507DE" w14:textId="650C06F0" w:rsidR="00601B61" w:rsidRDefault="00601B61" w:rsidP="00601B61">
      <w:pPr>
        <w:spacing w:after="240"/>
        <w:rPr>
          <w:b/>
          <w:bCs/>
          <w:sz w:val="22"/>
          <w:szCs w:val="22"/>
        </w:rPr>
      </w:pPr>
      <w:r w:rsidRPr="00F65186">
        <w:rPr>
          <w:rFonts w:hint="eastAsia"/>
          <w:b/>
          <w:bCs/>
          <w:sz w:val="22"/>
          <w:szCs w:val="22"/>
        </w:rPr>
        <w:t>・</w:t>
      </w:r>
      <w:r>
        <w:rPr>
          <w:rFonts w:hint="eastAsia"/>
          <w:b/>
          <w:bCs/>
          <w:sz w:val="22"/>
          <w:szCs w:val="22"/>
        </w:rPr>
        <w:t>E</w:t>
      </w:r>
      <w:r>
        <w:rPr>
          <w:b/>
          <w:bCs/>
          <w:sz w:val="22"/>
          <w:szCs w:val="22"/>
        </w:rPr>
        <w:t>xpected b</w:t>
      </w:r>
      <w:r>
        <w:rPr>
          <w:rFonts w:hint="eastAsia"/>
          <w:b/>
          <w:bCs/>
          <w:sz w:val="22"/>
          <w:szCs w:val="22"/>
        </w:rPr>
        <w:t>eam</w:t>
      </w:r>
      <w:r>
        <w:rPr>
          <w:b/>
          <w:bCs/>
          <w:sz w:val="22"/>
          <w:szCs w:val="22"/>
        </w:rPr>
        <w:t xml:space="preserve"> prediction gain</w:t>
      </w:r>
      <w:r w:rsidRPr="00F65186">
        <w:rPr>
          <w:b/>
          <w:bCs/>
          <w:sz w:val="22"/>
          <w:szCs w:val="22"/>
        </w:rPr>
        <w:t xml:space="preserve"> compared to non-beam prediction</w:t>
      </w:r>
    </w:p>
    <w:p w14:paraId="3684A158" w14:textId="77777777" w:rsidR="00601B61" w:rsidRDefault="00601B61" w:rsidP="00601B61">
      <w:pPr>
        <w:spacing w:before="240"/>
        <w:rPr>
          <w:rFonts w:eastAsia="游明朝"/>
          <w:b/>
          <w:sz w:val="22"/>
          <w:szCs w:val="22"/>
        </w:rPr>
      </w:pPr>
      <w:r w:rsidRPr="00FC354C">
        <w:rPr>
          <w:rFonts w:eastAsia="游明朝" w:hint="eastAsia"/>
          <w:b/>
          <w:sz w:val="22"/>
          <w:szCs w:val="22"/>
          <w:u w:val="single"/>
        </w:rPr>
        <w:t xml:space="preserve">Proposal </w:t>
      </w:r>
      <w:r>
        <w:rPr>
          <w:rFonts w:eastAsia="游明朝"/>
          <w:b/>
          <w:sz w:val="22"/>
          <w:szCs w:val="22"/>
          <w:u w:val="single"/>
        </w:rPr>
        <w:t>4</w:t>
      </w:r>
      <w:r w:rsidRPr="00FC354C">
        <w:rPr>
          <w:rFonts w:eastAsia="游明朝" w:hint="eastAsia"/>
          <w:b/>
          <w:sz w:val="22"/>
          <w:szCs w:val="22"/>
        </w:rPr>
        <w:t>:</w:t>
      </w:r>
      <w:r w:rsidRPr="00FC354C">
        <w:rPr>
          <w:rFonts w:eastAsia="游明朝"/>
          <w:b/>
          <w:sz w:val="22"/>
          <w:szCs w:val="22"/>
        </w:rPr>
        <w:t xml:space="preserve"> </w:t>
      </w:r>
      <w:r w:rsidRPr="00F65186">
        <w:rPr>
          <w:rFonts w:eastAsia="游明朝"/>
          <w:b/>
          <w:sz w:val="22"/>
          <w:szCs w:val="22"/>
        </w:rPr>
        <w:t xml:space="preserve">Consider RS </w:t>
      </w:r>
      <w:r>
        <w:rPr>
          <w:rFonts w:eastAsia="游明朝"/>
          <w:b/>
          <w:sz w:val="22"/>
          <w:szCs w:val="22"/>
        </w:rPr>
        <w:t>configuration</w:t>
      </w:r>
      <w:r w:rsidRPr="00F65186">
        <w:rPr>
          <w:rFonts w:eastAsia="游明朝"/>
          <w:b/>
          <w:sz w:val="22"/>
          <w:szCs w:val="22"/>
        </w:rPr>
        <w:t xml:space="preserve"> to enable both Set</w:t>
      </w:r>
      <w:r>
        <w:rPr>
          <w:rFonts w:eastAsia="游明朝"/>
          <w:b/>
          <w:sz w:val="22"/>
          <w:szCs w:val="22"/>
        </w:rPr>
        <w:t xml:space="preserve"> </w:t>
      </w:r>
      <w:r w:rsidRPr="00F65186">
        <w:rPr>
          <w:rFonts w:eastAsia="游明朝"/>
          <w:b/>
          <w:sz w:val="22"/>
          <w:szCs w:val="22"/>
        </w:rPr>
        <w:t>A and Set B beam measurement with the following condition.</w:t>
      </w:r>
    </w:p>
    <w:p w14:paraId="192E8C21" w14:textId="77777777" w:rsidR="00601B61" w:rsidRPr="00F65186" w:rsidRDefault="00601B61" w:rsidP="00601B61">
      <w:pPr>
        <w:rPr>
          <w:rFonts w:eastAsia="游明朝"/>
          <w:b/>
          <w:sz w:val="22"/>
          <w:szCs w:val="22"/>
        </w:rPr>
      </w:pPr>
      <w:r>
        <w:rPr>
          <w:rFonts w:eastAsia="游明朝" w:hint="eastAsia"/>
          <w:b/>
          <w:sz w:val="22"/>
          <w:szCs w:val="22"/>
        </w:rPr>
        <w:t>・</w:t>
      </w:r>
      <w:r w:rsidRPr="00F65186">
        <w:rPr>
          <w:rFonts w:eastAsia="游明朝"/>
          <w:b/>
          <w:sz w:val="22"/>
          <w:szCs w:val="22"/>
        </w:rPr>
        <w:t xml:space="preserve">Spatial domain beam prediction: </w:t>
      </w:r>
      <w:proofErr w:type="spellStart"/>
      <w:r w:rsidRPr="00F65186">
        <w:rPr>
          <w:rFonts w:eastAsia="游明朝"/>
          <w:b/>
          <w:sz w:val="22"/>
          <w:szCs w:val="22"/>
        </w:rPr>
        <w:t>SetA</w:t>
      </w:r>
      <w:proofErr w:type="spellEnd"/>
      <w:r w:rsidRPr="00F65186">
        <w:rPr>
          <w:rFonts w:eastAsia="游明朝"/>
          <w:b/>
          <w:sz w:val="22"/>
          <w:szCs w:val="22"/>
        </w:rPr>
        <w:t xml:space="preserve"> and </w:t>
      </w:r>
      <w:proofErr w:type="spellStart"/>
      <w:r w:rsidRPr="00F65186">
        <w:rPr>
          <w:rFonts w:eastAsia="游明朝"/>
          <w:b/>
          <w:sz w:val="22"/>
          <w:szCs w:val="22"/>
        </w:rPr>
        <w:t>SetB</w:t>
      </w:r>
      <w:proofErr w:type="spellEnd"/>
      <w:r w:rsidRPr="00F65186">
        <w:rPr>
          <w:rFonts w:eastAsia="游明朝"/>
          <w:b/>
          <w:sz w:val="22"/>
          <w:szCs w:val="22"/>
        </w:rPr>
        <w:t xml:space="preserve"> beam measurements at close time</w:t>
      </w:r>
    </w:p>
    <w:p w14:paraId="29C29BB1" w14:textId="77777777" w:rsidR="00601B61" w:rsidRPr="00F65186" w:rsidRDefault="00601B61" w:rsidP="00601B61">
      <w:pPr>
        <w:spacing w:after="240"/>
        <w:rPr>
          <w:lang w:val="en-US"/>
        </w:rPr>
      </w:pPr>
      <w:r>
        <w:rPr>
          <w:rFonts w:eastAsia="游明朝" w:hint="eastAsia"/>
          <w:b/>
          <w:sz w:val="22"/>
          <w:szCs w:val="22"/>
        </w:rPr>
        <w:t>・</w:t>
      </w:r>
      <w:r w:rsidRPr="00F65186">
        <w:rPr>
          <w:rFonts w:eastAsia="游明朝"/>
          <w:b/>
          <w:sz w:val="22"/>
          <w:szCs w:val="22"/>
        </w:rPr>
        <w:t xml:space="preserve">Temporal beam prediction: </w:t>
      </w:r>
      <w:proofErr w:type="spellStart"/>
      <w:r w:rsidRPr="00F65186">
        <w:rPr>
          <w:rFonts w:eastAsia="游明朝"/>
          <w:b/>
          <w:sz w:val="22"/>
          <w:szCs w:val="22"/>
        </w:rPr>
        <w:t>SetA</w:t>
      </w:r>
      <w:proofErr w:type="spellEnd"/>
      <w:r w:rsidRPr="00F65186">
        <w:rPr>
          <w:rFonts w:eastAsia="游明朝"/>
          <w:b/>
          <w:sz w:val="22"/>
          <w:szCs w:val="22"/>
        </w:rPr>
        <w:t xml:space="preserve"> and </w:t>
      </w:r>
      <w:proofErr w:type="spellStart"/>
      <w:r w:rsidRPr="00F65186">
        <w:rPr>
          <w:rFonts w:eastAsia="游明朝"/>
          <w:b/>
          <w:sz w:val="22"/>
          <w:szCs w:val="22"/>
        </w:rPr>
        <w:t>SetB</w:t>
      </w:r>
      <w:proofErr w:type="spellEnd"/>
      <w:r w:rsidRPr="00F65186">
        <w:rPr>
          <w:rFonts w:eastAsia="游明朝"/>
          <w:b/>
          <w:sz w:val="22"/>
          <w:szCs w:val="22"/>
        </w:rPr>
        <w:t xml:space="preserve"> beam measurements with certain </w:t>
      </w:r>
      <w:r>
        <w:rPr>
          <w:rFonts w:eastAsia="游明朝" w:hint="eastAsia"/>
          <w:b/>
          <w:sz w:val="22"/>
          <w:szCs w:val="22"/>
        </w:rPr>
        <w:t>p</w:t>
      </w:r>
      <w:r>
        <w:rPr>
          <w:rFonts w:eastAsia="游明朝"/>
          <w:b/>
          <w:sz w:val="22"/>
          <w:szCs w:val="22"/>
        </w:rPr>
        <w:t xml:space="preserve">rediction </w:t>
      </w:r>
      <w:r w:rsidRPr="00F65186">
        <w:rPr>
          <w:rFonts w:eastAsia="游明朝"/>
          <w:b/>
          <w:sz w:val="22"/>
          <w:szCs w:val="22"/>
        </w:rPr>
        <w:t>time offset</w:t>
      </w:r>
    </w:p>
    <w:p w14:paraId="682ED40A" w14:textId="77777777" w:rsidR="00601B61" w:rsidRDefault="00601B61" w:rsidP="00601B61">
      <w:pPr>
        <w:spacing w:afterLines="100" w:after="240"/>
        <w:rPr>
          <w:rFonts w:eastAsia="游明朝"/>
          <w:b/>
          <w:sz w:val="22"/>
          <w:szCs w:val="22"/>
          <w:u w:val="single"/>
        </w:rPr>
      </w:pPr>
      <w:r w:rsidRPr="0094044A">
        <w:rPr>
          <w:rFonts w:eastAsia="游明朝"/>
          <w:b/>
          <w:sz w:val="22"/>
          <w:szCs w:val="22"/>
          <w:u w:val="single"/>
        </w:rPr>
        <w:t xml:space="preserve">Proposal </w:t>
      </w:r>
      <w:r>
        <w:rPr>
          <w:rFonts w:eastAsia="游明朝"/>
          <w:b/>
          <w:sz w:val="22"/>
          <w:szCs w:val="22"/>
          <w:u w:val="single"/>
        </w:rPr>
        <w:t>5</w:t>
      </w:r>
      <w:r w:rsidRPr="0094044A">
        <w:rPr>
          <w:rFonts w:eastAsia="游明朝"/>
          <w:b/>
          <w:sz w:val="22"/>
          <w:szCs w:val="22"/>
        </w:rPr>
        <w:t xml:space="preserve">: </w:t>
      </w:r>
      <w:r>
        <w:rPr>
          <w:rFonts w:eastAsia="游明朝"/>
          <w:b/>
          <w:sz w:val="22"/>
          <w:szCs w:val="22"/>
        </w:rPr>
        <w:t xml:space="preserve">Enhancements on beam measurement reporting should be considered </w:t>
      </w:r>
      <w:r w:rsidRPr="00AC1597">
        <w:rPr>
          <w:rFonts w:eastAsia="游明朝"/>
          <w:b/>
          <w:sz w:val="22"/>
          <w:szCs w:val="22"/>
        </w:rPr>
        <w:t>to facilitate or improve the beam prediction at NW side model.</w:t>
      </w:r>
      <w:r>
        <w:rPr>
          <w:rFonts w:eastAsia="游明朝"/>
          <w:b/>
          <w:sz w:val="22"/>
          <w:szCs w:val="22"/>
        </w:rPr>
        <w:t xml:space="preserve"> </w:t>
      </w:r>
    </w:p>
    <w:p w14:paraId="1C7D5500" w14:textId="77777777" w:rsidR="00601B61" w:rsidRDefault="00601B61" w:rsidP="00601B61">
      <w:pPr>
        <w:spacing w:afterLines="100" w:after="240"/>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6</w:t>
      </w:r>
      <w:r w:rsidRPr="0094044A">
        <w:rPr>
          <w:rFonts w:eastAsia="游明朝"/>
          <w:b/>
          <w:sz w:val="22"/>
          <w:szCs w:val="22"/>
        </w:rPr>
        <w:t xml:space="preserve">: </w:t>
      </w:r>
      <w:r>
        <w:rPr>
          <w:rFonts w:eastAsia="游明朝"/>
          <w:b/>
          <w:sz w:val="22"/>
          <w:szCs w:val="22"/>
        </w:rPr>
        <w:t xml:space="preserve">In DL beam prediction with NW-side model, </w:t>
      </w:r>
      <w:r w:rsidRPr="007A5F7C">
        <w:rPr>
          <w:rFonts w:eastAsia="游明朝"/>
          <w:b/>
          <w:sz w:val="22"/>
          <w:szCs w:val="22"/>
        </w:rPr>
        <w:t xml:space="preserve">some mechanisms to report Rx beam ID used for beam measurement </w:t>
      </w:r>
      <w:r>
        <w:rPr>
          <w:rFonts w:eastAsia="游明朝"/>
          <w:b/>
          <w:sz w:val="22"/>
          <w:szCs w:val="22"/>
        </w:rPr>
        <w:t>can</w:t>
      </w:r>
      <w:r w:rsidRPr="007A5F7C">
        <w:rPr>
          <w:rFonts w:eastAsia="游明朝"/>
          <w:b/>
          <w:sz w:val="22"/>
          <w:szCs w:val="22"/>
        </w:rPr>
        <w:t xml:space="preserve"> be considered as potential specification impacts.</w:t>
      </w:r>
    </w:p>
    <w:p w14:paraId="263412EE" w14:textId="77777777" w:rsidR="00601B61" w:rsidRPr="00FC354C" w:rsidRDefault="00601B61" w:rsidP="00601B61">
      <w:pPr>
        <w:spacing w:afterLines="50" w:after="120"/>
        <w:jc w:val="both"/>
        <w:rPr>
          <w:sz w:val="22"/>
          <w:szCs w:val="22"/>
        </w:rPr>
      </w:pPr>
      <w:r w:rsidRPr="00FC354C">
        <w:rPr>
          <w:rFonts w:eastAsia="游明朝" w:hint="eastAsia"/>
          <w:b/>
          <w:sz w:val="22"/>
          <w:szCs w:val="22"/>
          <w:u w:val="single"/>
        </w:rPr>
        <w:t xml:space="preserve">Proposal </w:t>
      </w:r>
      <w:r>
        <w:rPr>
          <w:rFonts w:eastAsia="游明朝"/>
          <w:b/>
          <w:sz w:val="22"/>
          <w:szCs w:val="22"/>
          <w:u w:val="single"/>
        </w:rPr>
        <w:t>7</w:t>
      </w:r>
      <w:r w:rsidRPr="00FC354C">
        <w:rPr>
          <w:rFonts w:eastAsia="游明朝" w:hint="eastAsia"/>
          <w:b/>
          <w:sz w:val="22"/>
          <w:szCs w:val="22"/>
        </w:rPr>
        <w:t>:</w:t>
      </w:r>
      <w:r w:rsidRPr="00FC354C">
        <w:rPr>
          <w:rFonts w:eastAsia="游明朝"/>
          <w:b/>
          <w:sz w:val="22"/>
          <w:szCs w:val="22"/>
        </w:rPr>
        <w:t xml:space="preserve"> CSI report should be enhanced to improve the performance of time-domain beam prediction, if time-domain beam prediction is supported as sub use-case. </w:t>
      </w:r>
    </w:p>
    <w:p w14:paraId="08FBC582" w14:textId="77777777" w:rsidR="00601B61" w:rsidRDefault="00601B61" w:rsidP="00601B61">
      <w:pPr>
        <w:spacing w:afterLines="50" w:after="120"/>
        <w:rPr>
          <w:rFonts w:eastAsia="游明朝"/>
          <w:b/>
          <w:sz w:val="22"/>
          <w:szCs w:val="22"/>
        </w:rPr>
      </w:pPr>
      <w:r>
        <w:rPr>
          <w:rFonts w:eastAsia="游明朝"/>
          <w:b/>
          <w:sz w:val="22"/>
          <w:szCs w:val="22"/>
          <w:u w:val="single"/>
        </w:rPr>
        <w:t>Proposal 8</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M</w:t>
      </w:r>
      <w:r w:rsidRPr="007A5F7C">
        <w:rPr>
          <w:rFonts w:eastAsia="游明朝"/>
          <w:b/>
          <w:sz w:val="22"/>
          <w:szCs w:val="22"/>
        </w:rPr>
        <w:t xml:space="preserve">echanisms to provide DL Tx beam information from NW to UE </w:t>
      </w:r>
      <w:r>
        <w:rPr>
          <w:rFonts w:eastAsia="游明朝"/>
          <w:b/>
          <w:sz w:val="22"/>
          <w:szCs w:val="22"/>
        </w:rPr>
        <w:t>could be potential specification impacts in DL beam prediction</w:t>
      </w:r>
    </w:p>
    <w:p w14:paraId="4ED797BB" w14:textId="19732372" w:rsidR="00601B61" w:rsidRPr="00601B61" w:rsidRDefault="00601B61" w:rsidP="00601B61">
      <w:pPr>
        <w:spacing w:afterLines="50" w:after="120"/>
        <w:rPr>
          <w:rFonts w:eastAsia="游明朝"/>
          <w:b/>
          <w:sz w:val="22"/>
          <w:szCs w:val="22"/>
        </w:rPr>
      </w:pPr>
      <w:r>
        <w:rPr>
          <w:rFonts w:eastAsia="游明朝"/>
          <w:b/>
          <w:sz w:val="22"/>
          <w:szCs w:val="22"/>
          <w:u w:val="single"/>
        </w:rPr>
        <w:lastRenderedPageBreak/>
        <w:t>Proposal 9</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Study two-stage beam measurements with top-</w:t>
      </w:r>
      <w:r w:rsidRPr="00D72415">
        <w:rPr>
          <w:rFonts w:eastAsia="游明朝"/>
          <w:b/>
          <w:i/>
          <w:iCs/>
          <w:sz w:val="22"/>
          <w:szCs w:val="22"/>
        </w:rPr>
        <w:t>N</w:t>
      </w:r>
      <w:r>
        <w:rPr>
          <w:rFonts w:eastAsia="游明朝"/>
          <w:b/>
          <w:sz w:val="22"/>
          <w:szCs w:val="22"/>
        </w:rPr>
        <w:t xml:space="preserve"> predicted beams, since it reduces RS measurement overhead and increases the reliability of beam selection compared to top-1 beam prediction. </w:t>
      </w: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6CAA80CC" w:rsidR="00315BDB" w:rsidRPr="005D584B" w:rsidRDefault="00B37AB2" w:rsidP="00315BDB">
      <w:pPr>
        <w:pStyle w:val="aff6"/>
        <w:numPr>
          <w:ilvl w:val="0"/>
          <w:numId w:val="4"/>
        </w:numPr>
        <w:spacing w:afterLines="50" w:after="120"/>
        <w:ind w:leftChars="0"/>
        <w:jc w:val="both"/>
        <w:rPr>
          <w:sz w:val="22"/>
          <w:szCs w:val="22"/>
        </w:rPr>
      </w:pPr>
      <w:r w:rsidRPr="005D584B">
        <w:rPr>
          <w:sz w:val="22"/>
          <w:szCs w:val="22"/>
          <w:lang w:val="en-US"/>
        </w:rPr>
        <w:t>Moderator (Qualcomm)</w:t>
      </w:r>
      <w:r w:rsidR="00315BDB" w:rsidRPr="005D584B">
        <w:rPr>
          <w:rFonts w:hint="eastAsia"/>
          <w:sz w:val="22"/>
          <w:szCs w:val="22"/>
        </w:rPr>
        <w:t>, RP-2</w:t>
      </w:r>
      <w:r w:rsidR="007B77C9" w:rsidRPr="005D584B">
        <w:rPr>
          <w:sz w:val="22"/>
          <w:szCs w:val="22"/>
        </w:rPr>
        <w:t>13599</w:t>
      </w:r>
      <w:r w:rsidR="00315BDB" w:rsidRPr="005D584B">
        <w:rPr>
          <w:rFonts w:hint="eastAsia"/>
          <w:sz w:val="22"/>
          <w:szCs w:val="22"/>
        </w:rPr>
        <w:t xml:space="preserve">, </w:t>
      </w:r>
      <w:r w:rsidR="00315BDB" w:rsidRPr="005D584B">
        <w:rPr>
          <w:sz w:val="22"/>
          <w:szCs w:val="22"/>
        </w:rPr>
        <w:t>“</w:t>
      </w:r>
      <w:r w:rsidR="007B77C9" w:rsidRPr="005D584B">
        <w:rPr>
          <w:sz w:val="22"/>
          <w:szCs w:val="22"/>
        </w:rPr>
        <w:t>New SI: Study on Artificial Intelligence (AI)/Machine Learning (ML) for NR Air Interface</w:t>
      </w:r>
      <w:r w:rsidR="00315BDB" w:rsidRPr="005D584B">
        <w:rPr>
          <w:sz w:val="22"/>
          <w:szCs w:val="22"/>
        </w:rPr>
        <w:t>”</w:t>
      </w:r>
      <w:r w:rsidR="007C3146" w:rsidRPr="005D584B">
        <w:rPr>
          <w:sz w:val="22"/>
          <w:szCs w:val="22"/>
        </w:rPr>
        <w:t>,</w:t>
      </w:r>
      <w:r w:rsidR="00315BDB" w:rsidRPr="005D584B">
        <w:rPr>
          <w:rFonts w:hint="eastAsia"/>
          <w:sz w:val="22"/>
          <w:szCs w:val="22"/>
        </w:rPr>
        <w:t xml:space="preserve"> </w:t>
      </w:r>
      <w:r w:rsidR="00315BDB" w:rsidRPr="005D584B">
        <w:rPr>
          <w:sz w:val="22"/>
          <w:szCs w:val="22"/>
        </w:rPr>
        <w:t>Dec</w:t>
      </w:r>
      <w:r w:rsidR="00315BDB" w:rsidRPr="005D584B">
        <w:rPr>
          <w:rFonts w:hint="eastAsia"/>
          <w:sz w:val="22"/>
          <w:szCs w:val="22"/>
        </w:rPr>
        <w:t>. 202</w:t>
      </w:r>
      <w:r w:rsidR="007B77C9" w:rsidRPr="005D584B">
        <w:rPr>
          <w:sz w:val="22"/>
          <w:szCs w:val="22"/>
        </w:rPr>
        <w:t>1</w:t>
      </w:r>
      <w:r w:rsidR="00315BDB" w:rsidRPr="005D584B">
        <w:rPr>
          <w:rFonts w:hint="eastAsia"/>
          <w:sz w:val="22"/>
          <w:szCs w:val="22"/>
        </w:rPr>
        <w:t>.</w:t>
      </w:r>
    </w:p>
    <w:p w14:paraId="4ECF595C" w14:textId="271419C0" w:rsidR="00AC1597" w:rsidRDefault="00AC1597" w:rsidP="00AC1597">
      <w:pPr>
        <w:numPr>
          <w:ilvl w:val="0"/>
          <w:numId w:val="4"/>
        </w:numPr>
        <w:spacing w:afterLines="50" w:after="120"/>
        <w:rPr>
          <w:sz w:val="22"/>
        </w:rPr>
      </w:pPr>
      <w:r w:rsidRPr="00250A88">
        <w:rPr>
          <w:sz w:val="22"/>
        </w:rPr>
        <w:t>Moderator (</w:t>
      </w:r>
      <w:r>
        <w:rPr>
          <w:sz w:val="22"/>
        </w:rPr>
        <w:t>OPPO</w:t>
      </w:r>
      <w:r w:rsidRPr="00250A88">
        <w:rPr>
          <w:sz w:val="22"/>
        </w:rPr>
        <w:t xml:space="preserve">), </w:t>
      </w:r>
      <w:r w:rsidRPr="00250A88">
        <w:rPr>
          <w:rFonts w:hint="eastAsia"/>
          <w:sz w:val="22"/>
        </w:rPr>
        <w:t>R</w:t>
      </w:r>
      <w:r w:rsidRPr="00250A88">
        <w:rPr>
          <w:sz w:val="22"/>
        </w:rPr>
        <w:t>1-22054</w:t>
      </w:r>
      <w:r>
        <w:rPr>
          <w:sz w:val="22"/>
        </w:rPr>
        <w:t>54</w:t>
      </w:r>
      <w:r w:rsidRPr="00250A88">
        <w:rPr>
          <w:sz w:val="22"/>
        </w:rPr>
        <w:t>, “</w:t>
      </w:r>
      <w:r w:rsidRPr="008B6B6A">
        <w:rPr>
          <w:sz w:val="22"/>
        </w:rPr>
        <w:t>Discussion summary#4 for other aspects on AI/ML for beam management</w:t>
      </w:r>
      <w:r>
        <w:rPr>
          <w:sz w:val="22"/>
        </w:rPr>
        <w:t>”, May. 2022.</w:t>
      </w:r>
    </w:p>
    <w:p w14:paraId="492C9079" w14:textId="7D9EA1D8" w:rsidR="00F0360B" w:rsidRDefault="00F0360B" w:rsidP="00F0360B">
      <w:pPr>
        <w:pStyle w:val="aff6"/>
        <w:numPr>
          <w:ilvl w:val="0"/>
          <w:numId w:val="4"/>
        </w:numPr>
        <w:spacing w:afterLines="50" w:after="120"/>
        <w:ind w:leftChars="0"/>
        <w:jc w:val="both"/>
        <w:rPr>
          <w:rFonts w:eastAsia="ＭＳ 明朝"/>
          <w:sz w:val="22"/>
        </w:rPr>
      </w:pPr>
      <w:r>
        <w:rPr>
          <w:rFonts w:eastAsia="ＭＳ 明朝"/>
          <w:sz w:val="22"/>
        </w:rPr>
        <w:t xml:space="preserve">NTT DOCOMO, INC., </w:t>
      </w:r>
      <w:r w:rsidR="00C20A54" w:rsidRPr="00C20A54">
        <w:rPr>
          <w:rFonts w:eastAsia="ＭＳ 明朝"/>
          <w:sz w:val="22"/>
        </w:rPr>
        <w:t>R1-2209898</w:t>
      </w:r>
      <w:r>
        <w:rPr>
          <w:rFonts w:eastAsia="ＭＳ 明朝"/>
          <w:sz w:val="22"/>
        </w:rPr>
        <w:t>, “</w:t>
      </w:r>
      <w:r w:rsidRPr="005D584B">
        <w:rPr>
          <w:sz w:val="22"/>
          <w:szCs w:val="22"/>
        </w:rPr>
        <w:t xml:space="preserve">Discussion on evaluation on AI/ML for </w:t>
      </w:r>
      <w:r>
        <w:rPr>
          <w:sz w:val="22"/>
          <w:szCs w:val="22"/>
        </w:rPr>
        <w:t>beam management</w:t>
      </w:r>
      <w:r>
        <w:rPr>
          <w:rFonts w:eastAsia="ＭＳ 明朝"/>
          <w:sz w:val="22"/>
        </w:rPr>
        <w:t>”, Oct. 2022.</w:t>
      </w:r>
    </w:p>
    <w:p w14:paraId="58A978D4" w14:textId="267157FE" w:rsidR="00F0360B" w:rsidRPr="00F0360B" w:rsidRDefault="00F0360B" w:rsidP="00F0360B">
      <w:pPr>
        <w:pStyle w:val="aff6"/>
        <w:numPr>
          <w:ilvl w:val="0"/>
          <w:numId w:val="4"/>
        </w:numPr>
        <w:spacing w:afterLines="50" w:after="120"/>
        <w:ind w:leftChars="0"/>
        <w:jc w:val="both"/>
        <w:rPr>
          <w:rFonts w:eastAsia="ＭＳ 明朝"/>
          <w:sz w:val="22"/>
        </w:rPr>
      </w:pPr>
      <w:r>
        <w:rPr>
          <w:rFonts w:eastAsia="ＭＳ 明朝"/>
          <w:sz w:val="22"/>
        </w:rPr>
        <w:t>NTT DOCOMO, INC.,</w:t>
      </w:r>
      <w:r w:rsidR="00C20A54">
        <w:rPr>
          <w:rFonts w:eastAsia="ＭＳ 明朝"/>
          <w:sz w:val="22"/>
        </w:rPr>
        <w:t xml:space="preserve"> </w:t>
      </w:r>
      <w:r w:rsidR="00C20A54" w:rsidRPr="00C20A54">
        <w:rPr>
          <w:rFonts w:eastAsia="ＭＳ 明朝"/>
          <w:sz w:val="22"/>
        </w:rPr>
        <w:t>R1-2209895</w:t>
      </w:r>
      <w:r>
        <w:rPr>
          <w:rFonts w:eastAsia="ＭＳ 明朝"/>
          <w:sz w:val="22"/>
        </w:rPr>
        <w:t>, “</w:t>
      </w:r>
      <w:r w:rsidRPr="007A5F7C">
        <w:rPr>
          <w:rFonts w:eastAsia="ＭＳ 明朝"/>
          <w:sz w:val="22"/>
        </w:rPr>
        <w:t xml:space="preserve">Discussion on general aspects of AI/ML framework”, </w:t>
      </w:r>
      <w:r>
        <w:rPr>
          <w:rFonts w:eastAsia="ＭＳ 明朝"/>
          <w:sz w:val="22"/>
        </w:rPr>
        <w:t>Oct.</w:t>
      </w:r>
      <w:r w:rsidRPr="007A5F7C">
        <w:rPr>
          <w:rFonts w:eastAsia="ＭＳ 明朝"/>
          <w:sz w:val="22"/>
        </w:rPr>
        <w:t xml:space="preserve"> 2022.</w:t>
      </w:r>
    </w:p>
    <w:p w14:paraId="003BC13B" w14:textId="48E4C04E" w:rsidR="00AC1597" w:rsidRPr="00F0360B" w:rsidRDefault="00584E0A" w:rsidP="00F0360B">
      <w:pPr>
        <w:numPr>
          <w:ilvl w:val="0"/>
          <w:numId w:val="4"/>
        </w:numPr>
        <w:spacing w:afterLines="50" w:after="120"/>
        <w:rPr>
          <w:sz w:val="22"/>
        </w:rPr>
      </w:pPr>
      <w:r w:rsidRPr="00250A88">
        <w:rPr>
          <w:sz w:val="22"/>
        </w:rPr>
        <w:t>Moderator (</w:t>
      </w:r>
      <w:r>
        <w:rPr>
          <w:sz w:val="22"/>
        </w:rPr>
        <w:t>OPPO</w:t>
      </w:r>
      <w:r w:rsidRPr="00250A88">
        <w:rPr>
          <w:sz w:val="22"/>
        </w:rPr>
        <w:t xml:space="preserve">), </w:t>
      </w:r>
      <w:r w:rsidRPr="00584E0A">
        <w:rPr>
          <w:sz w:val="22"/>
        </w:rPr>
        <w:t>R1-2207874</w:t>
      </w:r>
      <w:r w:rsidRPr="00250A88">
        <w:rPr>
          <w:sz w:val="22"/>
        </w:rPr>
        <w:t>, “</w:t>
      </w:r>
      <w:r w:rsidRPr="00584E0A">
        <w:rPr>
          <w:sz w:val="22"/>
        </w:rPr>
        <w:t>Summary#4 for other aspects on AI/ML for beam management</w:t>
      </w:r>
      <w:r>
        <w:rPr>
          <w:sz w:val="22"/>
        </w:rPr>
        <w:t>”, Aug. 2022.</w:t>
      </w:r>
    </w:p>
    <w:sectPr w:rsidR="00AC1597" w:rsidRPr="00F0360B">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2A39A" w14:textId="77777777" w:rsidR="00165A30" w:rsidRDefault="00165A30">
      <w:r>
        <w:separator/>
      </w:r>
    </w:p>
  </w:endnote>
  <w:endnote w:type="continuationSeparator" w:id="0">
    <w:p w14:paraId="263B42C5" w14:textId="77777777" w:rsidR="00165A30" w:rsidRDefault="00165A30">
      <w:r>
        <w:continuationSeparator/>
      </w:r>
    </w:p>
  </w:endnote>
  <w:endnote w:type="continuationNotice" w:id="1">
    <w:p w14:paraId="43469A33" w14:textId="77777777" w:rsidR="00165A30" w:rsidRDefault="00165A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DD39C" w14:textId="77777777" w:rsidR="00165A30" w:rsidRDefault="00165A30">
      <w:r>
        <w:separator/>
      </w:r>
    </w:p>
  </w:footnote>
  <w:footnote w:type="continuationSeparator" w:id="0">
    <w:p w14:paraId="0D2AEDF0" w14:textId="77777777" w:rsidR="00165A30" w:rsidRDefault="00165A30">
      <w:r>
        <w:continuationSeparator/>
      </w:r>
    </w:p>
  </w:footnote>
  <w:footnote w:type="continuationNotice" w:id="1">
    <w:p w14:paraId="100D9ED0" w14:textId="77777777" w:rsidR="00165A30" w:rsidRDefault="00165A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DC3051"/>
    <w:multiLevelType w:val="hybridMultilevel"/>
    <w:tmpl w:val="A35812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9E3400"/>
    <w:multiLevelType w:val="hybridMultilevel"/>
    <w:tmpl w:val="5D98E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C30FA4"/>
    <w:multiLevelType w:val="hybridMultilevel"/>
    <w:tmpl w:val="591E296E"/>
    <w:lvl w:ilvl="0" w:tplc="E8161C34">
      <w:start w:val="1"/>
      <w:numFmt w:val="decimal"/>
      <w:lvlText w:val="Step.%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5A6348"/>
    <w:multiLevelType w:val="hybridMultilevel"/>
    <w:tmpl w:val="3F82D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4C6F1D"/>
    <w:multiLevelType w:val="hybridMultilevel"/>
    <w:tmpl w:val="E6F83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3B49B0"/>
    <w:multiLevelType w:val="hybridMultilevel"/>
    <w:tmpl w:val="3E827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A3A366A"/>
    <w:multiLevelType w:val="hybridMultilevel"/>
    <w:tmpl w:val="60C0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72E579F4"/>
    <w:multiLevelType w:val="hybridMultilevel"/>
    <w:tmpl w:val="C5409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AF4388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0"/>
  </w:num>
  <w:num w:numId="3">
    <w:abstractNumId w:val="11"/>
  </w:num>
  <w:num w:numId="4">
    <w:abstractNumId w:val="6"/>
  </w:num>
  <w:num w:numId="5">
    <w:abstractNumId w:val="35"/>
  </w:num>
  <w:num w:numId="6">
    <w:abstractNumId w:val="25"/>
  </w:num>
  <w:num w:numId="7">
    <w:abstractNumId w:val="0"/>
    <w:lvlOverride w:ilvl="0">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9"/>
  </w:num>
  <w:num w:numId="11">
    <w:abstractNumId w:val="33"/>
  </w:num>
  <w:num w:numId="12">
    <w:abstractNumId w:val="15"/>
    <w:lvlOverride w:ilvl="0">
      <w:startOverride w:val="1"/>
    </w:lvlOverride>
  </w:num>
  <w:num w:numId="13">
    <w:abstractNumId w:val="28"/>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
  </w:num>
  <w:num w:numId="17">
    <w:abstractNumId w:val="3"/>
  </w:num>
  <w:num w:numId="18">
    <w:abstractNumId w:val="32"/>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num>
  <w:num w:numId="21">
    <w:abstractNumId w:val="16"/>
    <w:lvlOverride w:ilvl="0">
      <w:startOverride w:val="1"/>
    </w:lvlOverride>
    <w:lvlOverride w:ilvl="1"/>
    <w:lvlOverride w:ilvl="2"/>
    <w:lvlOverride w:ilvl="3"/>
    <w:lvlOverride w:ilvl="4"/>
    <w:lvlOverride w:ilvl="5"/>
    <w:lvlOverride w:ilvl="6"/>
    <w:lvlOverride w:ilvl="7"/>
    <w:lvlOverride w:ilvl="8"/>
  </w:num>
  <w:num w:numId="22">
    <w:abstractNumId w:val="10"/>
  </w:num>
  <w:num w:numId="23">
    <w:abstractNumId w:val="12"/>
  </w:num>
  <w:num w:numId="24">
    <w:abstractNumId w:val="8"/>
  </w:num>
  <w:num w:numId="25">
    <w:abstractNumId w:val="23"/>
  </w:num>
  <w:num w:numId="26">
    <w:abstractNumId w:val="29"/>
  </w:num>
  <w:num w:numId="27">
    <w:abstractNumId w:val="27"/>
  </w:num>
  <w:num w:numId="28">
    <w:abstractNumId w:val="24"/>
  </w:num>
  <w:num w:numId="29">
    <w:abstractNumId w:val="34"/>
  </w:num>
  <w:num w:numId="30">
    <w:abstractNumId w:val="31"/>
  </w:num>
  <w:num w:numId="31">
    <w:abstractNumId w:val="5"/>
  </w:num>
  <w:num w:numId="32">
    <w:abstractNumId w:val="14"/>
  </w:num>
  <w:num w:numId="33">
    <w:abstractNumId w:val="13"/>
  </w:num>
  <w:num w:numId="34">
    <w:abstractNumId w:val="20"/>
  </w:num>
  <w:num w:numId="35">
    <w:abstractNumId w:val="26"/>
  </w:num>
  <w:num w:numId="36">
    <w:abstractNumId w:val="4"/>
  </w:num>
  <w:num w:numId="37">
    <w:abstractNumId w:val="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A3"/>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5893"/>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3F1D"/>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05"/>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A30"/>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0A"/>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16D"/>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901"/>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5BA"/>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BC9"/>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943"/>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2F9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60"/>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178"/>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CA0"/>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0F1D"/>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18"/>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CFC"/>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A1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727"/>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6FE"/>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CD9"/>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311"/>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BF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4E0A"/>
    <w:rsid w:val="00585798"/>
    <w:rsid w:val="00585860"/>
    <w:rsid w:val="00585942"/>
    <w:rsid w:val="00585957"/>
    <w:rsid w:val="00585C22"/>
    <w:rsid w:val="0058620C"/>
    <w:rsid w:val="00586981"/>
    <w:rsid w:val="00586B35"/>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B72"/>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508"/>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BAF"/>
    <w:rsid w:val="005A6C2A"/>
    <w:rsid w:val="005A6D85"/>
    <w:rsid w:val="005A70CA"/>
    <w:rsid w:val="005A718F"/>
    <w:rsid w:val="005A74B2"/>
    <w:rsid w:val="005A78EB"/>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0D"/>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4B"/>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B61"/>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2BB"/>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470"/>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EF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77B"/>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6FEF"/>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624"/>
    <w:rsid w:val="006B28CB"/>
    <w:rsid w:val="006B2A33"/>
    <w:rsid w:val="006B2CCB"/>
    <w:rsid w:val="006B3460"/>
    <w:rsid w:val="006B3683"/>
    <w:rsid w:val="006B3E64"/>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8C3"/>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D"/>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2DF"/>
    <w:rsid w:val="00707583"/>
    <w:rsid w:val="007078A2"/>
    <w:rsid w:val="0070793C"/>
    <w:rsid w:val="00707A88"/>
    <w:rsid w:val="00707D6D"/>
    <w:rsid w:val="00710379"/>
    <w:rsid w:val="0071045B"/>
    <w:rsid w:val="00710559"/>
    <w:rsid w:val="00710562"/>
    <w:rsid w:val="007105C8"/>
    <w:rsid w:val="00710691"/>
    <w:rsid w:val="00710A7E"/>
    <w:rsid w:val="007111B8"/>
    <w:rsid w:val="0071154A"/>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9F8"/>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3F6"/>
    <w:rsid w:val="00747EE9"/>
    <w:rsid w:val="007508E1"/>
    <w:rsid w:val="0075093C"/>
    <w:rsid w:val="00750A49"/>
    <w:rsid w:val="00750AC5"/>
    <w:rsid w:val="00750C33"/>
    <w:rsid w:val="00750E7B"/>
    <w:rsid w:val="007513F2"/>
    <w:rsid w:val="0075143E"/>
    <w:rsid w:val="00751481"/>
    <w:rsid w:val="00751ACF"/>
    <w:rsid w:val="00751B8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864"/>
    <w:rsid w:val="00790AA5"/>
    <w:rsid w:val="0079107B"/>
    <w:rsid w:val="00791082"/>
    <w:rsid w:val="0079127D"/>
    <w:rsid w:val="0079146C"/>
    <w:rsid w:val="00791555"/>
    <w:rsid w:val="0079198A"/>
    <w:rsid w:val="00791D6B"/>
    <w:rsid w:val="00791DEF"/>
    <w:rsid w:val="00792AD3"/>
    <w:rsid w:val="00792C4E"/>
    <w:rsid w:val="00792F13"/>
    <w:rsid w:val="007931E4"/>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5DB"/>
    <w:rsid w:val="007A49EC"/>
    <w:rsid w:val="007A51B4"/>
    <w:rsid w:val="007A51DF"/>
    <w:rsid w:val="007A5363"/>
    <w:rsid w:val="007A55CA"/>
    <w:rsid w:val="007A55E3"/>
    <w:rsid w:val="007A581B"/>
    <w:rsid w:val="007A5F7C"/>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B77C9"/>
    <w:rsid w:val="007C019D"/>
    <w:rsid w:val="007C03BA"/>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146"/>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1FA"/>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6E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69"/>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44A"/>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284"/>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0EF6"/>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3DD"/>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167"/>
    <w:rsid w:val="009A62ED"/>
    <w:rsid w:val="009A635C"/>
    <w:rsid w:val="009A63C6"/>
    <w:rsid w:val="009A6653"/>
    <w:rsid w:val="009A77DC"/>
    <w:rsid w:val="009A7DEE"/>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17"/>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B67"/>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0C1"/>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5D5"/>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4D0C"/>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B87"/>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597"/>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4F5"/>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40C"/>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60E"/>
    <w:rsid w:val="00B377FF"/>
    <w:rsid w:val="00B37878"/>
    <w:rsid w:val="00B379C7"/>
    <w:rsid w:val="00B379CE"/>
    <w:rsid w:val="00B37AB2"/>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8F5"/>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D4D"/>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092"/>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5B2"/>
    <w:rsid w:val="00BD39EA"/>
    <w:rsid w:val="00BD3A94"/>
    <w:rsid w:val="00BD3F08"/>
    <w:rsid w:val="00BD401D"/>
    <w:rsid w:val="00BD4916"/>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3D5"/>
    <w:rsid w:val="00C154BB"/>
    <w:rsid w:val="00C15762"/>
    <w:rsid w:val="00C15B81"/>
    <w:rsid w:val="00C16553"/>
    <w:rsid w:val="00C16570"/>
    <w:rsid w:val="00C16623"/>
    <w:rsid w:val="00C1686F"/>
    <w:rsid w:val="00C16CB9"/>
    <w:rsid w:val="00C16F8C"/>
    <w:rsid w:val="00C170CC"/>
    <w:rsid w:val="00C1722D"/>
    <w:rsid w:val="00C17489"/>
    <w:rsid w:val="00C17754"/>
    <w:rsid w:val="00C17BA7"/>
    <w:rsid w:val="00C17BC1"/>
    <w:rsid w:val="00C17C99"/>
    <w:rsid w:val="00C17CD5"/>
    <w:rsid w:val="00C17E20"/>
    <w:rsid w:val="00C20205"/>
    <w:rsid w:val="00C20568"/>
    <w:rsid w:val="00C209BF"/>
    <w:rsid w:val="00C20A15"/>
    <w:rsid w:val="00C20A54"/>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87"/>
    <w:rsid w:val="00C750A7"/>
    <w:rsid w:val="00C75103"/>
    <w:rsid w:val="00C754CA"/>
    <w:rsid w:val="00C755C7"/>
    <w:rsid w:val="00C75641"/>
    <w:rsid w:val="00C7575F"/>
    <w:rsid w:val="00C75E06"/>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03E"/>
    <w:rsid w:val="00CE1510"/>
    <w:rsid w:val="00CE176E"/>
    <w:rsid w:val="00CE1883"/>
    <w:rsid w:val="00CE19D6"/>
    <w:rsid w:val="00CE208E"/>
    <w:rsid w:val="00CE20CB"/>
    <w:rsid w:val="00CE2952"/>
    <w:rsid w:val="00CE2D14"/>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007"/>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5BE4"/>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415"/>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70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15F4"/>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B52"/>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3E6"/>
    <w:rsid w:val="00E235C9"/>
    <w:rsid w:val="00E236AB"/>
    <w:rsid w:val="00E236D5"/>
    <w:rsid w:val="00E236F5"/>
    <w:rsid w:val="00E237B9"/>
    <w:rsid w:val="00E23B86"/>
    <w:rsid w:val="00E23E7A"/>
    <w:rsid w:val="00E24088"/>
    <w:rsid w:val="00E242A7"/>
    <w:rsid w:val="00E2440E"/>
    <w:rsid w:val="00E24998"/>
    <w:rsid w:val="00E249BB"/>
    <w:rsid w:val="00E249E9"/>
    <w:rsid w:val="00E24A9E"/>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3B"/>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96F3B"/>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60B"/>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956"/>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2DE"/>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AF8"/>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18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54C"/>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59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18"/>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6518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 w:type="character" w:customStyle="1" w:styleId="normaltextrun">
    <w:name w:val="normaltextrun"/>
    <w:basedOn w:val="a2"/>
    <w:rsid w:val="009B3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27864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2205224">
      <w:bodyDiv w:val="1"/>
      <w:marLeft w:val="0"/>
      <w:marRight w:val="0"/>
      <w:marTop w:val="0"/>
      <w:marBottom w:val="0"/>
      <w:divBdr>
        <w:top w:val="none" w:sz="0" w:space="0" w:color="auto"/>
        <w:left w:val="none" w:sz="0" w:space="0" w:color="auto"/>
        <w:bottom w:val="none" w:sz="0" w:space="0" w:color="auto"/>
        <w:right w:val="none" w:sz="0" w:space="0" w:color="auto"/>
      </w:divBdr>
      <w:divsChild>
        <w:div w:id="655181731">
          <w:marLeft w:val="936"/>
          <w:marRight w:val="0"/>
          <w:marTop w:val="91"/>
          <w:marBottom w:val="0"/>
          <w:divBdr>
            <w:top w:val="none" w:sz="0" w:space="0" w:color="auto"/>
            <w:left w:val="none" w:sz="0" w:space="0" w:color="auto"/>
            <w:bottom w:val="none" w:sz="0" w:space="0" w:color="auto"/>
            <w:right w:val="none" w:sz="0" w:space="0" w:color="auto"/>
          </w:divBdr>
        </w:div>
        <w:div w:id="1905408422">
          <w:marLeft w:val="1310"/>
          <w:marRight w:val="0"/>
          <w:marTop w:val="77"/>
          <w:marBottom w:val="0"/>
          <w:divBdr>
            <w:top w:val="none" w:sz="0" w:space="0" w:color="auto"/>
            <w:left w:val="none" w:sz="0" w:space="0" w:color="auto"/>
            <w:bottom w:val="none" w:sz="0" w:space="0" w:color="auto"/>
            <w:right w:val="none" w:sz="0" w:space="0" w:color="auto"/>
          </w:divBdr>
        </w:div>
        <w:div w:id="256450760">
          <w:marLeft w:val="1310"/>
          <w:marRight w:val="0"/>
          <w:marTop w:val="7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97387930">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8817897">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3128270">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68052385">
      <w:bodyDiv w:val="1"/>
      <w:marLeft w:val="0"/>
      <w:marRight w:val="0"/>
      <w:marTop w:val="0"/>
      <w:marBottom w:val="0"/>
      <w:divBdr>
        <w:top w:val="none" w:sz="0" w:space="0" w:color="auto"/>
        <w:left w:val="none" w:sz="0" w:space="0" w:color="auto"/>
        <w:bottom w:val="none" w:sz="0" w:space="0" w:color="auto"/>
        <w:right w:val="none" w:sz="0" w:space="0" w:color="auto"/>
      </w:divBdr>
      <w:divsChild>
        <w:div w:id="1269312763">
          <w:marLeft w:val="936"/>
          <w:marRight w:val="0"/>
          <w:marTop w:val="91"/>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6935110">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12945022">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8B37-7C1E-4A49-9D33-C758403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3549</Words>
  <Characters>19098</Characters>
  <Application>Microsoft Office Word</Application>
  <DocSecurity>0</DocSecurity>
  <Lines>159</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 (越後 春陽)</cp:lastModifiedBy>
  <cp:revision>2</cp:revision>
  <cp:lastPrinted>2017-08-09T04:40:00Z</cp:lastPrinted>
  <dcterms:created xsi:type="dcterms:W3CDTF">2022-09-30T08:49:00Z</dcterms:created>
  <dcterms:modified xsi:type="dcterms:W3CDTF">2022-09-30T08:49:00Z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